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8ce" w14:textId="1a0e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января 2003 года "Об инвестициях"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акционерному обществу "Мойнакская ГЭС" по инвестиционному проекту "Строительство и эксплуатация Мойнакской гидроэлектростанции":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со дня принятия в эксплуатацию объектов производственного назначения государственными приемочными комиссиями;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со дня принятия в эксплуатацию объектов производственного назначения государственными приемочными комиссиями;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земельному налогу - 5 (пять) лет со дня принятия в эксплуатацию объектов производственного назначения государственными приемочными комиссиями.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1 внесены изменения постановлением Правительства РК от 27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выводится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