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d312" w14:textId="571d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топографическими и специальными картами, каталогами координат геодезических пунктов и имуществом топографической службы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№ 1264.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национальной безопасности Республики Казахстан от 3 июня 2015 года № 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"Об обороне и Вооруженных Силах Республики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снабжения топографическими и специальными картами, каталогами координат геодезических пунктов и имуществом топографической службы Вооруженных Сил, других войск и воинских формирований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N 1264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Нормы предусмотрены изменения постановлениями Правительства РК от 04.08.2010 № 800 (не подлежит опубликованию); от 08.10.2012 № 1261 дсп (не подлежит опубликованию).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топографическими и специальными картами, </w:t>
      </w:r>
      <w:r>
        <w:br/>
      </w:r>
      <w:r>
        <w:rPr>
          <w:rFonts w:ascii="Times New Roman"/>
          <w:b/>
          <w:i w:val="false"/>
          <w:color w:val="000000"/>
        </w:rPr>
        <w:t>каталогами координат геодезических пунктов и имуществом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топографической службы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 изменениями, внесенными постановлениями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26.03.2013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Нормы снабжения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топографическими картами и каталогами координат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геодезических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869"/>
        <w:gridCol w:w="1759"/>
        <w:gridCol w:w="2062"/>
        <w:gridCol w:w="2062"/>
        <w:gridCol w:w="2062"/>
        <w:gridCol w:w="2367"/>
      </w:tblGrid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 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 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Министерстве обороны РК: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главное управление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Генеральном штабе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управлениях ВС РК: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150 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главное управление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413"/>
        <w:gridCol w:w="3844"/>
        <w:gridCol w:w="3844"/>
        <w:gridCol w:w="1381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 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Министерстве обороны РК: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главное управление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Комитете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штабов МО РК: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управлениях ВС РК: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20  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главное управление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снабжения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воинских частей топографическими картами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каталогами координат геодезических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09"/>
        <w:gridCol w:w="1784"/>
        <w:gridCol w:w="2090"/>
        <w:gridCol w:w="2091"/>
        <w:gridCol w:w="2091"/>
        <w:gridCol w:w="2400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и частей,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 количество экземпляров 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23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полка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отдельного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батальон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зенитных ракетных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дивизионов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зенитных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ракетных дивизионов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Отдельная рота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лазарет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комиссия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экспертиз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Санитарный 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логический центр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Общевойсковой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комендатура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наведения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связи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030"/>
        <w:gridCol w:w="4184"/>
        <w:gridCol w:w="4184"/>
        <w:gridCol w:w="1252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и частей,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 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1:2000000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1:4000000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полка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отдельного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батальон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зенитных ракетных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дивизионов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9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зенитных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ракетных дивизионов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Отдельная рота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лазарет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комиссия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экспертиз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Санитарный 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логический центр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Общевойсковой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комендатура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наведения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связи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снабжения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военно-учебных заведений топографическими картами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каталогами координат геодезических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027"/>
        <w:gridCol w:w="1735"/>
        <w:gridCol w:w="2033"/>
        <w:gridCol w:w="2033"/>
        <w:gridCol w:w="2034"/>
        <w:gridCol w:w="2335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военно-учебных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курсов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Масштаб карт и общее количество   экземпляров, положенное на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слушателя (курсанта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обороны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институты: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сухопутных войск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воздушной обороны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Кадетский корпус 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колледж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"Жас улан"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655"/>
        <w:gridCol w:w="3758"/>
        <w:gridCol w:w="3759"/>
        <w:gridCol w:w="1350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военно-учебных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курсов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общее количество   экземпляров, положенное на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учебное заведение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обороны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институты: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сухопутных войск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воздушной обороны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Кадетский корпус 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колледж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"Жас улан"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снабжения частей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топографическими картами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каталогами координат геодезических пунктов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543"/>
        <w:gridCol w:w="1502"/>
        <w:gridCol w:w="1760"/>
        <w:gridCol w:w="1760"/>
        <w:gridCol w:w="1760"/>
        <w:gridCol w:w="2020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        соединений и   частей, органов управления и должностей военнослужащих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 количество 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РК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Комитеты, департаменты МЧС РК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(городской) отдел по чрезвычайным ситуациям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(всех наименований)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(всех наименований)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службы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курсы повышения квалификации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3785"/>
        <w:gridCol w:w="3006"/>
        <w:gridCol w:w="3007"/>
        <w:gridCol w:w="1080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        соединений и   частей, органов управления и должностей военнослужащих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 количество 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РК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Комитеты, департаменты МЧС РК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(городской) отдел по чрезвычайным ситуациям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(всех наименований)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(всех наименований)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службы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курсы повышения квалификации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снабжения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Пограничной службы КНБ РК топографическими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картами и каталогами координат геодезических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2223"/>
        <w:gridCol w:w="1551"/>
        <w:gridCol w:w="1817"/>
        <w:gridCol w:w="1818"/>
        <w:gridCol w:w="1818"/>
        <w:gridCol w:w="2087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        соединений и   частей, органов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 количество 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служба КНБ РК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Региональное управление ПС КНБ РК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пограничным отрядом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база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эскадрилья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контрольно-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пункт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Мотоманевренная группа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комендатура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9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застава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институт КНБ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обеспечения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госпиталь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эпидемиологический отряд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Морская пограничная дивизия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3364"/>
        <w:gridCol w:w="3155"/>
        <w:gridCol w:w="3156"/>
        <w:gridCol w:w="1133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        соединений и   частей, органов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 количество 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служба КНБ РК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Региональное управление ПС КНБ РК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пограничным отрядом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база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Отдельная авиационная эскадрилья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контрольно-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пункт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Мотоманевренная группа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комендатура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9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застава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институт КНБ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обеспечения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госпиталь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эпидемиологический отряд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Морская пограничная дивизия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снабжения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топографическими картами и каталогами координат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геодезических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70"/>
        <w:gridCol w:w="1255"/>
        <w:gridCol w:w="1471"/>
        <w:gridCol w:w="1471"/>
        <w:gridCol w:w="1471"/>
        <w:gridCol w:w="1688"/>
        <w:gridCol w:w="1688"/>
        <w:gridCol w:w="1689"/>
        <w:gridCol w:w="607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и частей,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карт и положенное количество экземпляров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номенклатурного листа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Комитет, департамент,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командование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батальон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назначений)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снабжения командования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гвардией топографическими картами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каталогами координат геодезических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520"/>
        <w:gridCol w:w="1659"/>
        <w:gridCol w:w="1944"/>
        <w:gridCol w:w="1944"/>
        <w:gridCol w:w="1945"/>
        <w:gridCol w:w="2233"/>
      </w:tblGrid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  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соединений и частей, органов управления и должностей военнослужащих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 количество 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Командование Республиканской гвардией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Департамент, управление, отдел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батальон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отряды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наименований)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385"/>
        <w:gridCol w:w="3501"/>
        <w:gridCol w:w="3501"/>
        <w:gridCol w:w="1257"/>
      </w:tblGrid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  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соединений и частей, органов управления и должностей военнослужащих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карт и положенное количество экземпляров одного номенклатурного листа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Командование Республиканской гвардией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Департамент, управление, отдел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батальон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отряды (всех наименований)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Планы городов, топографические и специальные карты, не указанные в настоящих Нормах, выдаются по решению довольствующего органа военно-топографической службы, исходя из фактической потребности.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отсутствии карт крупного масштаба разрешается производить их замену картами более мелкого масштаба в пределах установленных норм. Замена карт мелких масштабов на карты более крупного масштаба, как правило, не разрешается.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Департаменты, отделы, органы управления, где не указано положенное количество экземпляров одного номенклатурного листа, топографическими и специальными картами обеспечиваются органами военно-топографической службы исходя из фактической потребности и наличия их на складах.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общее количество карт масштабов 1:500000-1:2500000 включены карты основного издания и бланкового издания с сеткой ПВО.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определяют количество экземпляров карт одного номенклатурного листа указанных масштабов, положенное соединению и части, органам управления для выполнения боевой, служебно-боевой (учебной) задач; в авиации на 8-10 боевых (учебных) вылетов.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внутренних дел Республики Казахстан, Комитет внутренних войск Министерства внутренних дел Республики Казахстан снабжаются топографическими картами по действительной потребности.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по чрезвычайным ситуациям Республики Казахстан снабжается топографическими картами по действительной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Командование Республиканской гвардией снабжается топографическими картами по действительной потребности.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Пограничная служба Комитета национальной безопасности Республики Казахстан снабжается топографическими картами по действительной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Доведение до установленных норм снабжения будет производиться поэтапно, в пределах выделяемых на эти цели средств из республиканского бюджета на соответствующий год.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снабжения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имуществом топографической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641"/>
        <w:gridCol w:w="1256"/>
        <w:gridCol w:w="1701"/>
        <w:gridCol w:w="1892"/>
        <w:gridCol w:w="1892"/>
        <w:gridCol w:w="1257"/>
        <w:gridCol w:w="1257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соединений, и частей, органов управления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имущества, 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измерения, количество и срок эксплуатации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ПХК-7,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ПЦТС,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ТС-405,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опера-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планирования КНШ МО РК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база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склад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командо-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топо-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графических карт при управлении регионального командования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хранения 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карт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регионального командования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 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лерийские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подразделения(батарея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артил-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Силы воздушной обороны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(всех наименований)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Ракетными войсками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артиллерией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 (всех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лерийской разведки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взвод)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склады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Аэромобиль-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войсками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отдельная штабная рота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батальон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   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765"/>
        <w:gridCol w:w="1763"/>
        <w:gridCol w:w="1397"/>
        <w:gridCol w:w="1582"/>
        <w:gridCol w:w="1397"/>
        <w:gridCol w:w="1398"/>
        <w:gridCol w:w="1643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соединений, и частей, органов управления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имущества, 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измерения, количество и срок эксплуатации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Sys-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опера-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планирования КНШ МО РК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база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склад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командо-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топо-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графических карт при управлении регионального командования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хранения 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карт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регионального командования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лерийские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подразделения(батарея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артил-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Силы воздушной обороны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(всех наименований)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(всех наименований)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4.Управление Командующего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Ракетными войсками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артиллерией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 (всех наименований)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лерийской разведки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взвод)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склады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Аэромобиль-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войсками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отдельная штабная рота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батальон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Передвижное хранилище топографических карт ПХК-7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Передвижная цифровая топографическая система ПЦТС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Автомобиль штабной топографический АШТ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Тахеометр  ТС-405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Прибор статических и кинематических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GPS System 500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снабжения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гвардии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топографической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868"/>
        <w:gridCol w:w="1283"/>
        <w:gridCol w:w="1283"/>
        <w:gridCol w:w="1932"/>
        <w:gridCol w:w="1932"/>
        <w:gridCol w:w="1284"/>
        <w:gridCol w:w="1284"/>
      </w:tblGrid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соединений, и частей, органов управления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имущества, 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измерения, количество и срок эксплуатации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ПХК-7,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ПЦТС,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ТС-405,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гвардией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(полк)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904"/>
        <w:gridCol w:w="1311"/>
        <w:gridCol w:w="1506"/>
        <w:gridCol w:w="1705"/>
        <w:gridCol w:w="1507"/>
        <w:gridCol w:w="1507"/>
        <w:gridCol w:w="1772"/>
      </w:tblGrid>
      <w:tr>
        <w:trPr>
          <w:trHeight w:val="3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соединений, и частей, органов управления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имущества, 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измерения, количество и срок эксплуатации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Sys-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гвардией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(полк)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Передвижное хранилище топографических карт ПХК-7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Передвижная цифровая топографическая система ПЦТС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Автомобиль штабной топографический АШТ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Тахеометр ТС-405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Прибор статических и кинематических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GPS System 500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