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2d84" w14:textId="dd02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привлечение иностранной рабочей силы для осуществления трудовой деятельности на территории Республики Казахстан на 2006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2005 года N 1310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на привлечение иностранной рабочей силы для осуществления трудовой деятельности на территории Республики Казахстан на 2006 год в размере 0,70 процента к экономически активному населению республики,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первой и второй категории (руководящий состав организации, специалисты с высшим и средним профессиональным образованием) - 0,25 процента;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третьей категории (квалифицированные рабочие) - 0,32 процента;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четвертой категории (рабочие, занятые на сезонных сельскохозяйственных работах) - 0,13 процента.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1 внесены изменения - постановлением Правительства РК от 13 февраля 2006 года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98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11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