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3df82" w14:textId="a23df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действия инвестиционных налоговых преференций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2005 года N 1335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   соответствии с пунктом 3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8 января 2003 года "Об инвестициях"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  Определить следующие сроки действия инвестиционных налоговых преференций, предоставляемых товариществу с ограниченной ответственностью "Компания Интергласс - Казахстан" по инвестиционному проекту "Завод листового стекла по флоат-технологии":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корпоративному подоходному налогу - 6 (шесть) календарных лет со   дня принятия в эксплуатацию объектов производственного назначения государственными приемочными комиссиями;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налогу на имущество - 5 (пять) лет со дня принятия в эксплуатацию объектов производственного назначения государственными приемочными комиссиями.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