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ec0a" w14:textId="4e3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2005 года N 509е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2004 года N 1354 "Об утверждении паспортов республиканских бюджетных программ на 2005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331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словами "и выкуп 37-квартирного жилого дома в городе Степногорске Акмолинской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