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523d" w14:textId="3b65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прав на
произведения и объекты смежных прав, лицензионных договоров на
использование произведений и объектов смежных прав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2006 года N 11.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422-3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государственную регистрацию прав на произведения и объекты смежных прав, лицензионных договоров на использование произведений и объектов смежных прав.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двухмесячный срок привести в соответствие с настоящим постановлением ранее принятые нормативные правовые акты.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января 2006 года N 11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сбора за государственную регистрацию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произведения и объекты смежных прав, лицензионных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договоров на использование произведений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объектов смежных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сбора за государственную регистрацию прав на произведения и объекты смежных прав составляют три месячных расчетных показателя, действующего на дату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Ставки сбора за государственную регистрацию лицензионных договоров на использование произведений и объектов смежных прав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физических лиц - два месячных расчетных показателя, действующего на дату уплаты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юридических лиц - три месячных расчетных показателя, действующего на дату уплаты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Ставки сбора за выдачу дубликата документа, удостоверяющего государственную регистрацию, составляют: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физических и юридических лиц - два месячных расчетных показателя, действующего на дату уплаты сбора.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