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1ab5" w14:textId="3441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изменения в Закон Республики Казахстан "О местном государственном управлении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2006 года N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и изменения в Закон Республики Казахстан "О местном государственном управлении в Республике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Проект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дополнений и изменения в Закон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"О местном государственном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управлении в Республике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г. "О местном государственном управлении в Республике Казахстан" (Ведомости Парламента Республики Казахстан, 2001 г., N 3, ст. 17; N 9, ст. 86; N 24, ст. 338; 2002 г., N 10, ст. 103; 2004 г., N 10, ст. 56; N 17, ст. 97; N 23, ст. 142; N 24, ст. 144; 2005 г., N 7-8, ст. 23) следующие дополнения и изменение: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статью 9 после слов "запросов депутатов," дополнить словами "полномочия, организация и деятельность депутатских фракций и групп в маслихате, обеспечение их работы,";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пункта 1 статьи 21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создавать депутатские объединения в виде фракций и депутатских групп политических партий и иных общественных объединений, зарегистрированных в установленном законом порядке;";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22-1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22-1. Депутатские объединения в маслихатах.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Депутаты маслихата вправе создавать депутатские объединения в виде фракций политических партий и иных общественных объединений, депутатских групп. Председатели сессии, ревизионной комиссии и секретарь маслихата не могут входить в депутатские объединения.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Фракция - организованная группа депутатов, представляющих политическую партию или иное общественное объединение, зарегистрированное в установленном законом порядке, которая создается в целях выражения интересов соответствующей политической партии или иного общественного объединения в маслихате. Фракция должна объединять не менее пяти депутатов маслихата. Депутат имеет право состоять только в одной депутатской фракции.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Депутатская группа - объединение депутатов для осуществления своих полномочий, совместной работы в избирательных округах. В составе депутатской группы должно быть не менее пяти депутатов маслихата.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Регистрация депутатских фракций и групп осуществляется на сессии маслихата, производится явочным порядком и носит исключительно информационный характер.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Полномочия, организация и деятельность депутатских фракций и групп в маслихате, обеспечение их работы определяются регламентом маслихата.".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