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e1d4" w14:textId="601e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августа 2004 года N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"Перечень приоритетных республиканских бюджетных инвестиционных проектов (программ)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социально-экономического развития города Астаны на период до 2005 года "Расцвет Астаны - расцвет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цифрами "31007640";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"1000000";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"8000000" заменить цифрами "8308000";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"7194666";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цифрами "14504974";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"23722" заменить цифрами "22050";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"200000"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цифрами "201672";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"15019635" заменить цифрами "15127635";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"6631350" заменить цифрами "13826016";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"5194341" заменить цифрами "19900987";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"194631734" заменить цифрами "194739734";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"203318437" заменить цифрами "210513103";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"162772793" заменить цифрами "177479439".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