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0594f" w14:textId="e8059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научно-технической программы "Разработка перспективных новых материалов различного назначения" на 2006-2008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апреля 2006 года N 274. Утратило силу постановлением Правительства Республики Казахстан от 19 сентября 2009 года № 1411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19.09.2009 </w:t>
      </w:r>
      <w:r>
        <w:rPr>
          <w:rFonts w:ascii="Times New Roman"/>
          <w:b w:val="false"/>
          <w:i w:val="false"/>
          <w:color w:val="ff0000"/>
          <w:sz w:val="28"/>
        </w:rPr>
        <w:t>№ 1411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научно-техническую программу "Разработка перспективных новых материалов различного назначения" на 2006-2008 годы (далее - Программа).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Кабинета Министров Республики Казахстан от 26 мая 1993 года N 434 "О республиканских целевых научно-технических программах"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республиканских целевых научно-технических программ, утвержденный указанным постановлением, дополнить пунктом 19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"19. Разработка перспективных новых материалов различного назначения".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индустрии и торговли Республики Казахстан ежегодно по итогам полугодия и года к 15 числу месяца, следующего за отчетным периодом, представлять информацию в Правительство Республики Казахстан о ходе реализации Программы.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Премьер-Министра Республики Казахстан Масимова К.К.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апреля 2006 года N 274 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  Научно-техническая программа </w:t>
      </w:r>
      <w:r>
        <w:br/>
      </w:r>
      <w:r>
        <w:rPr>
          <w:rFonts w:ascii="Times New Roman"/>
          <w:b/>
          <w:i w:val="false"/>
          <w:color w:val="000000"/>
        </w:rPr>
        <w:t xml:space="preserve">
"Разработка перспективных новых материалов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различного назначения на 2006-2008 годы"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</w:t>
      </w:r>
      <w:r>
        <w:br/>
      </w:r>
      <w:r>
        <w:rPr>
          <w:rFonts w:ascii="Times New Roman"/>
          <w:b/>
          <w:i w:val="false"/>
          <w:color w:val="000000"/>
        </w:rPr>
        <w:t xml:space="preserve">
Астана, 2006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Содержание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Паспорт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 Анализ современного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 состояния проблемы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4. Цель и задачи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Основные направления и механизм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6. Необходимые ресурсы </w:t>
      </w:r>
      <w:r>
        <w:rPr>
          <w:rFonts w:ascii="Times New Roman"/>
          <w:b w:val="false"/>
          <w:i w:val="false"/>
          <w:color w:val="000000"/>
          <w:sz w:val="28"/>
        </w:rPr>
        <w:t xml:space="preserve"> и источники их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Ожидаемые результаты 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План мероприятий </w:t>
      </w:r>
      <w:r>
        <w:rPr>
          <w:rFonts w:ascii="Times New Roman"/>
          <w:b w:val="false"/>
          <w:i w:val="false"/>
          <w:color w:val="000000"/>
          <w:sz w:val="28"/>
        </w:rPr>
        <w:t xml:space="preserve"> по реализации Программы 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Паспорт Программы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    Разработка перспективных новых 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         различного назначения на 2006-2008 годы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(далее - Программа).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Основание для        пункт 5.3.2.7 Плана мероприятий на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разработки         годы по реализации Стратегии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индустриально-инновационного развития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Казахстан, утвержденного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Правительства РК от 17 июля 2003 года N 712-1.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Разработчик        Министерство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               Развитие в Казахстане приоритетных направлений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науки и техники, повышение конкурентоспособности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и прибыльности отечественных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посредством разработки новых технологий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создания новых наукоемких производств.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Задачи             Разработка новых и усовершенствование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существующих способов получения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металлургического и "солнечного" кремния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фотоэнергетики и электронной техники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отечественного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разработка методов создания и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свойствами наноматериалов и наноструктур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различного функционального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разработка новых технологий и методов получения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многофункциональных сплавов и материалов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основе металлов, производимых в Казахстане.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Сроки реализации   2006-2008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Источники и        Объемы расходов республиканского бюджета,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объемы             связанных с реализацией Программы, составляют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финансирования     533,4 млн. тенге, в том числе по годам: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году - 167,5 млн. тенге, 2007 году - 177,6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тенге, 2008 году - 188,3 млн. тенге. Объемы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расходов на 2007-2008 годы будут уточняться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соответствии с Законом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"О республиканском бюджете" на соответствующий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финансовый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Ожидаемые          В результате реализации основных заданий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результаты         Программы будут разработаны: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технология очистки технического кремния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повышенной чистоты 99,999 %;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способ получения силана с чистотой 99,95 %;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технология получения поликристаллического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кремния с содержанием примесей 110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-5 </w:t>
      </w:r>
      <w:r>
        <w:rPr>
          <w:rFonts w:ascii="Times New Roman"/>
          <w:b w:val="false"/>
          <w:i w:val="false"/>
          <w:color w:val="000000"/>
          <w:sz w:val="28"/>
        </w:rPr>
        <w:t xml:space="preserve">%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отечественного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поверхностные наноструктуры, увеличивающие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механическую прочность и износостойкость в 2-3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раза, жаропрочностью на 200-400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нанотехнологии, позволяющие увеличить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каталитическую активность поверхностных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катализаторов в 2 раза;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технологии, позволяющие увеличить емкость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срок службы наноструктурированных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аккумуляторов в 2 раза;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технологии получения материалов и сплавов,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позволяющие увеличить срок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конструкционных материалов в 2-3 раза.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Введение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Научно-техническая программа "Разработка перспективных новых материалов различного назначения" на 2006-2008 годы разработана в соответствии с пунктом 5.3.2.7 Плана мероприятий на 2003-2005 годы по реализации Стратегии индустриально-инновационного развития Республики Казахстан на 2003-2015 годы, утвержденного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17 июля 2003 года N№712-1.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Разрабатываемая Программа соответствует единой государственной политике долгосрочного социально-экономического развития страны на основе достижений науки и техники, эффективного использования отечественного научно-технологического потенциала.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направлена на развитие в Казахстане приоритетных областей науки и техники и разработки конкурентоспособных технологий в области наноматериалов, полупроводниковых, композиционных и порошковых материалов, новых сталей и сплавов.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является наукоемкой, и эффективность использования ее результатов имеет для республики стратегическое значение. 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Анализ современного состояния проблемы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современном обществе уровень индустриального развития государств определяется не столько их ресурсными возможностями и размерами производства продукции с низким уровнем технологического передела, сколько степенью развития наукоемких, передовых в технологическом отношении отраслей.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начала 90-х годов в связи с ростом энергетических и экологических проблем правительства экономически развитых государств стали вкладывать значительные средства в развитие солнечной энергетики.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Многие эксперты полагают, что в 2010-2020 годы будет отмечаться снижение предложения углеводородного сырья. Вследствие этого к 2025 году доля возобновляемых источников энергии в мировом энергетическом балансе возрастет с нынешних 5 % до 10 %, а к 2050 году до 50 %, в странах ЕС к 2010 году эта доля увеличится до 12 % (против 6 % в 2000 году), а в общем производстве электроэнергии до 22 %.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Современная солнечная фотоэнергетика базируется на кремниевых фотоэлементах на основе гетероструктур, мощность которых в последние годы растет с небывалой скоростью - 30-40 % в год. В общей сложности в мире установки солнечной фотоэнергетики производят сейчас один гигаватт энергии в год. К 2030 году, как ожидается, эта цифра вырастет до 200 гигаватт.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мировые производители фотоэлектрической продукции изготавливают солнечные элементы в основном из кристаллического (моно-, поли-) кремния солнечного качества, аморфного кремния, CdTe, CuZnSe и других тонкопленочных структур. Соотношение объемов выпуска таково: кристаллический кремний - 75 %,   аморфный кремний - 20 %, другие - 5 %.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России и других странах СНГ рынок фотоэнергетики отсутствует. Несмотря на это, существующие мощности компаний-производителей фотоэлектрических систем в России на несколько лет вперед загружены заказами от иностранных компаний, поскольку фотоэлектрические модули высоко востребованы за рубежом.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Фотоэлементы могут стать конкурентоспособными с другими источниками энергии, еcли стоимость вырабатываемой с их помощью энергии снизится до 0,5 евро за один ватт мощности. Как ожидается, этого можно достичь к 2030 году, пока же солнечная энергия обходится в 3 евро за один ватт.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чистого кремния используется хлорсилановая технология производства, разработанная около 35 лет назад и имеющая много отрицательных моментов, в том числе высокую энергоемкость, низкий выход кремния и экологическую опасность. Поэтому создание новых низкозатратных технологий получения кремния, обеспечивающих радикальное снижение его стоимости - задача номер один в перечне альтернативных технологий в энергетике.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не существует эффективной технологии повышения качества металлургического кремния до уровня качества солнечного кремния, применяемые методы включают дорогие и технически сложные высокотемпературные процессы.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Ученые разных стран разрабатывают новые технологии получения кремния, снижающие его стоимость, поскольку именно высокая стоимость солнечного кремния является сдерживающим фактором развития фотоэнергетики. Однако спрос на солнечный кремний быстро растет и опережает предложение. В настоящее время спрос достигает 5-6 тысяч тонн в год при предложении 2300 тонн, поэтому дефицит покрывается использованием кремния не солнечного, а более высокого полупроводникового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в Казахстане богатой минерально-сырьевой базы, развитой металлургической и химической промышленности, высокой энергообеспеченности ряда регионов страны, соответствующего научно-технического потенциала и определенного научного задела в области полупроводниковых технологий создает хорошие возможности, чтобы организовать высокоэффективную полупроводниковую отрасль и занять соответствующую нишу на мировом рынке полупроводниковых материалов. Развитие конкурентоспособных технологий получения этих материалов и структур и создание наукоемкого производства полупроводниковых материалов выведет Казахстан в число потенциальных партнеров высокоразвитых стран в производстве изделий микроэлектроники и фотовольтаических систем как альтернативного источника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 же время на сегодняшний день в Казахстане нет современных предприятий, базирующихся на высокоэффективных, экологически чистых технологиях получения кремния для фотоэнергетики и электронной техники, способных к производству конкурентоспособной на мировом рынке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Учеными Казахстана ранее проводились прикладные научные исследования в области технологии получения металлургического и полупроводникового кремния из отечественного сырья. Основной проблемой проведенных научных исследований явилось низкое качество получаемого кремния, от степени чистоты которого зависит эффективность работы солнечных батарей и полупроводников.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в рамках данной программы предполагается проведение научных исследований в области процессов очистки металлургического кремния и силана - сырья для получения кремния "солнечного качества".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к одним из приоритетных направлений научно-технического прогресса относятся наноматериалы и нанотехнологии Придавая материалам и системам принципиально новые качества, нанотехнологии обеспечат прогресс практически во всех существующих областях жизнедеятельности людей (от автомобилестроения и компьютерной техники до принципиально новых методов лечения), а также, несомненно, приведут к появлению новых областей.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нанотехнологий значится на одной из верхних строк в перечне приоритетных научных направлений и критических технологий многих промышленно развитых стран мира, приняты национальные программы по развитию нанотехнологий. Правительства и крупнейшие корпорации по всему миру инвестируют почти 10 млрд. долларов США в год для развития и внедрения в производство нанотехнологий. Венчурные компании уже сегодня от внедрения нанотехнологий получают прибыль до 20 млн. долларов США в год. К 2015 году мировой рынок продукции нанотехнологий составит по оценкам экспертов триллион долларов США, а потребность в специалистах - два миллиона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Нанотехнологии особенно активно развиваются в Японии, вслед устремились Южная Корея, Сингапур, Тайвань, Индия и особенно активно Китай. Правительства этих стран, осознавшие потенциал нанотехнологий, обеспечивают финансовый прорыв. Так, Южная Корея планирует затратить 2,6 млрд. долларов США к концу 2010 года. Расходы Тайваня к 2008 году составят 630 млн. долларов США. Поражает широкий размах инициатив в современной нанотехнологии в Гонконге - израсходовав более 50 млн. долларов США, Университет в Гонконге создал "Научно-исследовательский центр нанотехнологий и новейших материалов". Из бюджета выделено еще 35 млн. долларов США на поддержку центра. На предстоящие 5 лет в Китае приняты 75 проектов по нанотехнологиям. В Азии обозначился сдвиг от фундаментальных исследований нанотехнологий к прикладным.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удержания передовых позиций в нанотехнологии, Европейская комиссия одобрила документ "Нанонауки и нанотехнологии: план действий в Европе на период 2005-2009 годы", в котором определены цели и стратегии исследований, разработок и "новотворчества", обозначены человеческие ресурсы, инфраструктура, производственные инновации, международное сотрудничество и пакет социальных вопросов.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Институт нанотехнологий в Великобритании опубликовал сообщение "Нанотехнология в Великобритании в 2005 году: исследования, применения и рынки", в котором впервые приведены все виды работ, ведущиеся в нанотехнологии: от фундаментальных исследований до применения в промышленных отраслях, а также приводится информация о том, как и где правительство продвигает и поддерживает нанотехнологии.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октябре 2005 года в Италии начал работать нанотехнологический завод Nanofab, вошедший как опытное производство в Венецианский научно-технологический парк (VEGA). Nanofab был построен совместными усилиями VEGA и ассоциацией университетов Падуи, Венеции и Вероны. Средства на строительство в размере 20 млн. евро были выделены правительствами Евросоюза, Италии и Венецианского региона. Основная задача - передача нанотехнологий в промышленное производство.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научный фонд США предоставит 7,5 млн. долларов на ближайшие 6 лет новому центру по исследованию физико-химических явлений на границе раздела наноструктур. Первоочередная задача центра - исследование электронных, магнитных и химических свойств материалов на основе сложных оксидов и их границ раздела. Результаты исследований будут использованы при разработке магнитной памяти, элементов спинтроники и химических сенсоров.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2000 году Президент США организовал Национальную Нанотехнологическую Инициативу. Объем суммарного государственного финансирования в 2003 году составил 2 млрд. долларов США. В программе развития нанотехнологии только в США занято около 100 000 ученых.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Исследования последних лет продемонстрировали важную роль наноструктур в различных областях науки и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Так, в материаловедении нанотехнологий должны принципиально изменить методы изготовления материалов и устройств. Предлагаемые подходы могут привести к разработке новых композиционных материалов с наноструктурой для использования в наноинженерии, катализе, оптоэлектронике, медицине, биотехнологии, охране окружающей среды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ближайший 10 лет вся полупроводниковая и половина фармацевтической промышленности будет основываться на достижениях нанотехнологий. К 2015 году прогнозируют очередную революцию в области хранения и обработки данных с помощью   наноэлектромеханических устройств. Она расширит существующий рынок микроэлектроники и выпустит ряд продуктов, которые нельзя получить иными   методами (например, сверхпортативные компьютеры, новые средства визуализации,   сверхъемкие устройства хранения данных, микроанализаторы и лаборатории   и производственные комплексы на микросхемах).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Возможность синтезировать наномасштабные элементы с точно регулируемыми размерами и составом, а затем собирать такие элементы в более крупные структуры, обладающие уникальными свойствами и функциями, приведет к революционным изменениям во многих отраслях промышленности. Использование наноструктур позволит получать более легкие и прочные материалы с заданными свойствами и снизить стоимость эксплуатации устройств благодаря повышению их 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Особое место среди наноматериалов займут нанокомпозиты - дешевые и прочные   материалы, которые состоят из обычных полимеров, армированных наночастицами, уже сейчас разрабатываются промышленные технологии их получения. Нанокомпозиты найдут применение также в строительстве, в производстве оборудования и мебели, бытовых электроприборов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основных материалов молекулярной электроники станут углеродные нанотрубки (протяженные цилиндрические структуры диаметром в несколько нанометров), их эмиссионные свойства и проводимость, которая варьируется в широких пределах, позволит создавать электронные приборы нового класса, отличающиеся сверхмалыми поперечными размерами и низким   напряжением питания.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Ведущая в мире информационная компания Cientifica в области нанотехнологий опубликовала исчерпывающий обзор "Нанотрубки для энергетического рынка" с анализом рынка и последствий внедрения, углеродных наноструктур в устройства хранения энергии. Отмечается, например, что половина произведенных на сегодняшний день кремниевых батарей содержит нанотрубчатые волокна, увеличивающие их энергетическую емкость, и прогнозируется, что к 2020 году эта цифра достигнет 85 %. Кроме того, Cientifica прогнозирует, что в течение 5 лет процент топливных элементов, использующих многостенные нанотрубки, поднимется до 70. Это приведет к общему удешевлению топливных ячеек на рынке, так как стоимость изготовления нанотрубок за это время уменьшится.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прогнозам массовое производство углеродных нанотрубок из США и Японии переместится в Китай и Корею, и последние станут основными поставщиками всех видов нанотрубок.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нанотехнологий окажет более сильное влияние на жизнь общества, чем использование микроэлектроники и интегральных схем, поскольку затрагивает значительно большее число отраслей промышленности, чем электроника.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нанотехнологий в электронике и компьютерной технике приведет к миниатюризации устройств, увеличению быстродействия и понижению энергопотребления. В соответствии с прогнозом, к 2015 году линейные размеры самых миниатюрных компонентов должны достичь предела до 10 нм.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2003 года исследования в области нанотехнологий являются одним из приоритетных направлений программы фундаментальных исследований в Казахстане. В стране имеются научные коллективы, выполняющие подобные исследования и имеющие разработки в данной области. Однако в республике отсутствует дорогостоящее оборудование для проведения научных исследований в области нанотехнологий, ученым приходится проводить исследования в научных лабораториях России.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научных исследований в приоритетных областях развития науки и техники позволит Казахстану сохранить и развить интеллектуальный потенциал, дать импульс экономическому развитию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 Казахстане нет конкурентоспособных технологий получения многофункциональных сплавов и материалов на основе металлов, производимых в республике. Комплексный анализ рынков сбыта отечественной металлопродукции показывает, что он характеризуется диспропорцией между горнодобывающей и обрабатывающей промышленностью неразвитостью машиностроительного комплекса, а выпускаемая продукция металлургической промышленности ориентируется на зарубежных потребителей.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Вся металлопродукция (сплавы) завозится из-за рубежа. Таким образом, постоянно растущая потребность в сплавах не удовлетворена и с каждым годом данная проблема становится острее. Поэтому, развитие конкурентоспособных технологий производства многофункциональных материалов и сплавов выведет Казахстан в число потенциальных партнеров производителей высокотехнологичных продуктов и займет соответствующую нишу на мировом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металлоизделий и сплавов не соответствует растущим потребностям машиностроения и других отраслей экономики, что является причиной значительного объема импорта металлоизделий и сплавов в республику.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Сегодня в Казахстане отсутствуют современные предприятия, базирующиеся на производстве высокоэффективных наукоемких материалов, многофункциональных сплавов и материалов на основе металлов, производимых в республике.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Очень важно решение проблемы обеспечения растущего внутреннего спроса сортопрокаток гарантированного качества. В связи с этим необходим поворот сырья на внутренний рынок расширение производственных мощностей по выпуску металлопродукции 4-5 переделов.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Казахстане выпускается большинство цветных и редких металлов, однако наряду с этим практически отсутствует производство специальных сплавов на основе этих металлов. Так, например, редкий металл рений, добываемый из уникального минерала джезказганита, выпускается в виде соли - перрената аммония. Организация производства металла высокой чистоты - рения, позволила бы расширить номенклатуру выпускаемой продукции и получать дополнительную прибыль за счет разницы в цене металлического рения и его солей.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Сплавы рения и мелкодисперсные порошки рения широко используются в порошковой металлургии для изготовления деталей различных механизмов и приборов в аэрокосмической технике, энергетике и других отраслях промышленности.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Роль порошковых и композиционных материалов непрерывно возрастает в развитии отраслей современной техники, где без обеспечения специальных свойств этих материалом невозможна эксплуатация машин и агрегатов авиационной и ракетной техники, химического машиностроения.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ощущается потребность в надежной технике с высоким ресурсом работы для отечественного машиностроения, энергетики, нефтяных, химических производств и разработка новых и внедрение существующих технологий,   позволяющих увеличить жаро- и коррозионную стойкость ответственных деталей приборов и механизмов, срок службы конструкционных материалов является в настоящее время наиболее актуальным.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Развитие конкурентоспособных технологий производства металлоизделий, сплавов и   многофункциональных материалов выведет Казахстан в число потенциальных партнеров производителей высокотехнологичной продукции на мировом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располагает всеми условиями, необходимыми для модернизации   промышленности и создания новых производств. К таким предпосылкам можно отнести богатую сырьевую базу, достаточно развитый научно-технический потенциал страны, наличие научных и технологических заделов, квалифицированных кадров. 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Цель и задачи Программы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в Казахстане приоритетных направлений науки и техники, повышение конкурентоспособности и прибыльности отечественных предприятий посредством разработки новых технологий и создания новых наукоемких производств.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Задачи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новых и усовершенствование существующих способов получения металлургического и "солнечного" кремния для фотоэнергетики и электронной техники из отечественного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методов создания и управления свойствами наноматериалов и наноструктур различного функционального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новых технологий и методов получения многофункциональных сплавов и материалов на основе металлов, производимых в Казахстане. 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Основные направления и механизм реализации программы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5.1 Разработка новых и усовершенствование существующих способов получения металлургического и "солнечного" кремния для фотоэнергетики и электронной техники из отечественного сырья: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5.1.1 разработка способов очистки технического кремния повышенной чистоты, получаемого карботермическим способом;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5.1.2 разработка способов очистки силана, получаемого из силицидных сплавов при алюмотермии кварцитов;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5.1.3 разработка способов пиролиза силана и получения высокочистого поликристаллического кремния.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 Разработка методов создания и управления свойствами наноматериалов и наноструктур различного функционального назначения: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5.2.1 синтез и исследование нанокластеров и наноструктур на поверхности и в объеме твердых тел;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5.2.2 исследование процессов получения наноматериалов и наноструктур с использованием новых перспективных методов;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5.2.3 разработка способов получения углеродных наноматериалов с заданной структурой и свойствами, наноразмерных сорбентов и нанокластерных катализаторов различного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5.2.4 разработка методов синтеза, исследования и регулирования свойств наноразмерных и наноструктурных комплексов, ассоциатов, кластеров и композитов широкого спектра применения на основе органических и неорганических синтетических и природных веществ.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 Разработка новых технологий и методов получения многофункциональных сплавов и материалов на основе металлов, производимых в Казахстане: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5.3.1 разработка технологии получения специальных сплавов и сталей на основе металлов, производимых в Казахстане;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5.3.2 разработка технологий и методов упрочнения конструкционных материалов и сплавов;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5.3.3 разработка технологий получения порошковых материалов для изготовления наукоемкой продукции в машиностроении;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5.3.4 разработка технологии получения новых композиционных материалов и покрытий для увеличения срока службы конструкционных материалов. 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 Необходимые ресурсы и источники их финансирования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Финансирование Программы будет осуществляться за счет и в пределах средств республиканского бюджета. Предусмотренные финансовые затраты, связанные с реализацией Программы, составляют 533,4 млн. тенге, в том числе по годам: 2006 году - 167,5 млн. тенге, 2007 году - 177,6 млн. тенге, 2008 году - 188,3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расходов на 2007-2008 годы будут уточняться в соответствии с Законом Республики Казахстан "О республиканском бюджете" на соответствующий финансовый год. 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7. Ожидаемые результаты от реализации программы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результате реализации основных заданий Программы будут разработаны: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технология очистки технического кремния позволяющая получить кремний повышенной чистоты 99,999 %;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получения силана с чистотой 99,95 %;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технология получения поликристаллического кремния с содержанием примесей 110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-5 </w:t>
      </w:r>
      <w:r>
        <w:rPr>
          <w:rFonts w:ascii="Times New Roman"/>
          <w:b w:val="false"/>
          <w:i w:val="false"/>
          <w:color w:val="000000"/>
          <w:sz w:val="28"/>
        </w:rPr>
        <w:t xml:space="preserve">% из отечественного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поверхностные наноструктуры, увеличивающие механическую прочность и износостойкость в 2-3 раза, жаропрочностью на 200-400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нанотехнологии, позволяющие увеличить каталитическую активность поверхностных катализаторов в 2 раза;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технологии, позволяющие увеличить емкость и срок службы наноструктурированных аккумуляторов в 2 раза;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технологии получения материалов и сплавов, позволяющие увеличить срок службы конструкционных материалов в 2-3 раза. 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 8. План мероприятий по реализации научно-технической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Программы "Разработка перспективных новых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различного назначения на 2006-2008 годы"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713"/>
        <w:gridCol w:w="2473"/>
        <w:gridCol w:w="1433"/>
        <w:gridCol w:w="1433"/>
        <w:gridCol w:w="1353"/>
        <w:gridCol w:w="157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цию)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Организационные мероприятия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провести конкурс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отбора 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основным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 кв.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 г.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Сформировать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развернутый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вариант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2006-2008 годы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Развернутый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вариант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приказом.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 кв.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 г.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промежуточные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НТС.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</w:tr>
      <w:tr>
        <w:trPr>
          <w:trHeight w:val="17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Сформировать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развернутый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вариант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предстоящий год.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Развернутый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вариант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предс-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тоящий год,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приказом.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научно-техническую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Основные научно-технические задания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новые и усовер-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шенствовать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получения метал-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лургического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"солнечного"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кремния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электронной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 очистки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кремния повышенной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получаемого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карботермическим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 очистки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силана, получа-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силицидных сплавов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 алюмотермии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кварцитов;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 пиролиза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силана и получения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высокочистого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поликристалли-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кремния.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РК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т.ч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свойствами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наноматериалов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наноструктур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разработать методы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синтеза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нанокластеры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наноструктуры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поверхности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 объеме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твердых тел;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исследовать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цессы получения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наноматериалов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наноструктур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использованием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перспек-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тивных методов;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углеродных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наноматериалов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заданной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свойствами,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наноразмерных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сорбентов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нанокластерных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катализаторов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различного наз-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 синтеза,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наноразмерных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наноструктурных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ассоциатов,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широкого спектра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основе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неорганических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синтетических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веществ.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РК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 новые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 получения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многофункциона-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льных сплавов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основе металлов,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производимых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получения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сталей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сплавов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основе металлов,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производимых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 улучшения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свойств металли-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 получения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порошковых 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териалов 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наукоемкой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машиностроении;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новые 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срока 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РК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533,4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Расшифровка буквенных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 - Министерство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НТС - Научно-технический совет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