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cfbc" w14:textId="6f4c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2006 года
N 331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акционерное общество «Республиканский центр космической связи и электромагнитной совместимости радиоэлектронных средств» поставщиком услуг по разработке технических заданий и технико-экономических обоснований национальных геостационарных спутников связи и вещания, закупка которых имеет важное стратегическое значение на 2006 год.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информатизации и связи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договоров о государственных закупках услуг по разработке технических заданий и технико-экономических обоснований национальных геостационарных спутников связи и вещания с юридическим лицом, указанным в пункте 1 настоящего постановления, в пределах средств, предусмотренных в республиканском бюджете на 2006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принципа оптимального и эффективного расходования денег, а также пунктов 3 и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