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99a2" w14:textId="2d19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11 июня 2004 года N 1388"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2006 года N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11 июня 2004 года N 1388"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Указ Президента Республики Казахстан от 11 июня 2004 года N 1388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 (САПП Республики Казахстан, 2004 г., N 26, ст. 329)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жилищного строительства в Республике Казахстан на 2005-2007 годы, утвержденной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"Анализ современного состояния жилищного строительства":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3.6 "Ипотечное кредитование":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девятый и десятый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3.6-1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"3.6-1 Система гарантирования и страхования ипотечных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Немаловажную роль в динамичном развитии ипотечного кредитования играют системы гарантирования и страхования ипотечных кредитов. Системы гарантирования и страхования ипотечных кредитов направлены на создание благоприятных условий для повышения доступности ипотечных кредитов путем разделения кредитных рисков по кредиту между банками второго уровня и организациями, осуществляющими гарантирование и страхование ипотечных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в 2003 году был создан Казахстанский фонд гарантирования ипотечных кредитов (далее - КФГИК). Создание системы гарантирования и страхования ипотечных кредитов позволит Казахстану  оптимизировать и расширить рынок ипотечных кредитов. Система гарантирования (страхования) ипотечных кредитов предполагает покрытие КФГИК до 100 % кредитных рисков в течение срока всего кредита.";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"Основные направления и механизмы реализации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гарантирования ипотечных кредитов";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5.1. "Стимулирование предложения строительства жилья":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5.1.1. "Снижение стоимости строительства одного квадратного метра жилья":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"затраты застройщиков жилых домов, связанные с долевым участием в развитии городских энергоисточников (оплата за присоединяемую мощность)" заменить словами "плату за подключение дополнительных мощностей, а также затраты, связанные с развитием и реконструкцией сетей транспортировки энергии энергопередающей организации, с застройщиков жилых домов, независимо от форм собственности";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5.1.2. "Развитие индивидуального жилищного строительства":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"выделение местным исполнительным органам целевых трансфертов на развитие и обустройство инженерно-коммуникационной инфраструктуры районов индивидуального жилищного строительства, с учетом количества поданных заявлений граждан на предоставление земельных участков под индивидуальное жилищное строительство";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четвертым,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"гражданам Республики Казахстан будут предоставляться земельные участки под индивидуальное жилищное строительство с подведенными инженерно-коммуникационными сетями, что значительно сократит расходы граждан при строительстве собственного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предприняты меры по разработке единой процедуры получения гражданами земельных участков для индивидуального жилищного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бюрократических волокит,осуществление процедуры оформления и выдачи право удостоверяющих документов на земельные участки будет производиться по принципу "одного окна" с установлением конкретных сроков рассмотрения заявлений граждан.";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5.1.6. "Строительство доступного жилья за счет государственных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"стоимостью, не превышающей 350 долл. США за один квадратный метр"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"- не более 350 долл. США в среднем по республике" заменить словами "общей площади квартиры - непревышающей 56515 тенге за один квадратный метр. При этом стоимость строительства одного квадратного метра общей площади квартиры по регионам будет регулироваться при проведении государственной экспертизы проектов.";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жилья и развитие арендного сектора жилья";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"Кредитные средства на строительство жилья будут перераспределены между областями с учетом платежеспособного спроса со стороны населения на доступное жилье.";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шестнадцатым, семнадцатым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арендных домов и развития арендного сектора жилья является одним из альтернативных способов обеспечения населения благоустроенным жильем и требует разработки законодательной базы, принятия дополнительных мер для реализации этой задачи. Создание условий для развития такого жилья требует привлечения государственных средств в виде установления определенных льгот как для застройщиков и собственников арендных домов, так и нанимателям.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более полного охвата и скорейшего решения жилищных проблем населения необходимо рассмотреть механизм дальнейшего развития сектора арендного жилья.";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двадцать второй абзац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в целях исключения спекуляций с доступным жильем в договорах купли-продажи будет предусмотрено ограничение по реализации жилья в течение трех лет со дня его приобретения, за исключением случаев реализации заложенного жилья в принудительном внесудебном порядке или по решению суда в порядке, предусмотренном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5.2. "Стимулирование платежеспособного спроса":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5.2.1. "Совершенствование системы ипотечного кредитования":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последнее предложение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"Необходимые ресурсы и источники финансирования":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"84,0" заменить цифрами "64,0";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 при строительстве жилых домов в 2006 году - 20,0 млрд.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7. "Ожидаемый результат от реализации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"Ввод жилья в 2005 году составил - 5,04 млн. кв. метров (43,6 тыс. квартир), в 2006 году составит - 5,11 млн. кв. метров (44,1 тыс. квартир), в 2007 году - 5,68 млн. кв. метров общей площади жилых домов (50,4 тыс. квартир).";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три года будет построено жилых домов площадью 15,8 млн. кв. метров, или 138,1 тыс. квартир;".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