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b215" w14:textId="3ccb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единой товарной номенклатуре внешнеэкономической деятельности государств-участников Соглашения о формировании Единого экономического пространства от 19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единой товарной номенклатуре внешнеэкономической деятельности государств-участников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финансов Республики Казахстан Смаилова Алихана Асхановича подписать от имени Правительства Республики Казахстан Соглашение о единой товарной номенклатуре внешнеэкономической деятельности государств-участников Соглашения о формировании Единого экономического пространства от 19 сентября 2003 года,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единой товарной номенклатуре внешнеэкономической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государств-участников Соглашения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формировании Единого экономического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19 сентября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от 19 сентября 2003 года,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дальнейшему развитию многостороннего торгово-экономического сотрудничества в рамках Единого экономического пространства на основе равенства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унификации нормативных и правовых актов, регулирующих внешнеэкономическую деятельность, упрощению таможенных процедур, сбора и сопоставимости статистических данных,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мер тарифного и нетарифного регулирования внешнеэкономической деятельности, совершенствования ведения статистического учета и обмена статистической информацией Стороны принимают в качестве единой товарной номенклатуры внешнеэкономической деятельности Единого экономического пространства (далее - ТН ВЭД ЕЭП), десятизначную товарную номенклатуру, основанную на гармонизированной системе описания и кодирования товаров Всемирной таможенной организации, далее - ГС).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ТН ВЭД ЕЭП формируется на основании четвертого издания ГС (ГС 2007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настоящем Соглашении не запрещает Сторонам создавать в своих национальных товарных номенклатурах внешнеэкономической деятельности подразделы для более глубокой классификации товаров сверх десятизначного цифрового кода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ТН ВЭД ЕЭП осуществляется комиссией Единого экономического пространства после передачи ей полномочий по формированию общего таможенного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период до создания органа, указанного в пункте 1 настоящей статьи и осуществления им функций по формированию общего таможенного тарифа, ведение ТН ВЭД ЕЭП осуществляет центральный таможенный орган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ТН ВЭД ЕЭП утверждается руководителями уполномоченных компетентных органов государств Сторон и вступает в силу не ранее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____ ___________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 Беларусь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Кабинет Министров Украины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