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184f" w14:textId="5701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единых подходах к проведению денежно-кредитной и валютной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2006 года N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единых подходах проведению денежно-кредитной и валютной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единых подходах к проведению денежно-кредитной и валютной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единых подходах к проведению денежно-кредитной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валютной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Национальный банк Республики Беларусь,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Казахстан, Национальный Банк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Российской Федерации, Центральный банк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Украины, Национальный банк Украины,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именуемые далее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 формировании Единого экономического пространства (далее - ЕЭП), подписанного в Ялте 19 сентября 2003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углублению экономической интеграции, развитию взаимных торгово-экономических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обеспечению свободного движения товаров, услуг, капитала и рабочей силы на территории государств-участников Соглашения о формировании ЕЭП,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осуществления скоординированных мероприятий по формированию Единого экономического пространства,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создавая фундамент для развития интеграционных процессов в валютной сфере, согласились о нижеследующем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Базовые принципы проведения денежно-кредитной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 валютной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1.1 Для решения задач, определенных в ст. 2 Соглашения о формировании ЕЭП, создания условий для уменьшения волатильности (нестабильности) валютных курсов Стороны будут проводить экономическую политику, направленную на обеспечение доверия к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Стороны договорились об определении единых подходов к проведению денежно-кредитной и валютной политики, необходимых для достижения стабильности внутренних цен государств-участников Соглашения о формировании ЕЭП.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При проведении денежно-кредитной и валютной политики Стороны договорились избегать действий, негативно влияющих на развитие интеграционных процессов в рамках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Поэтапность процесса согласования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денежно-кредитной и валютной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Принимая во внимание зафиксированный в Соглашении о формировании ЕЭП и в Концепции формирования ЕЭП принцип поэтапного формирования Единого экономического пространства, Стороны договорились о том, что процесс согласования денежно-кредитной и валютной политики государств-участников Соглашения о формировании ЕЭП также должен носить поэтапный характер и осуществляться в том объеме, в каком это необходимо для развития интеграционных процессов.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Стороны согласились, что на первоочередном этапе формирования ЕЭП, предусматривающем в соответствии с Концепцией формирования ЕЭП создание зоны свободной торговли, следует осуществить гармонизацию законодательных принципов денежно-кредитной и валютной политики, необходимых для обеспечения каждой Стороной стабильности внутренних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В том случае, если для дальнейшего развития интеграционных процессов будет необходимо углубление взаимодействия центральных (национальных) банков и правительств государств-участников Соглашения о формировании ЕЭП в области денежно-кредитной и валютной политики, Стороны договорились о необходимости подготовки и подписания новых дополнительных соглашений по актуальным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Координация курсовой политики государств-участников Соглашения о формировании ЕЭП может осуществляться по мере углубления экономической интеграции.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 Независимость центральных (национальных)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банков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Стороны согласились, что основным принципом формирования единых подходов к проведению денежно-кредитной и валютной политики является независимость центральных (национальных)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Центральные (национальные) банки государств-участников Соглашения о формировании ЕЭП осуществляют функции и полномочия, предусмотренные национальным законодательством, независимо от других органов государственной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Независимость центральных (национальных) банков должна быть закреплена в национальном законодательстве государств-участников Соглашения о формировании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 Финансирование бюджетного дефицита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Правительства государств-участников Соглашения о формировании ЕЭП не будут прибегать к прямому финансированию бюджетных дефицитов центральными (национальными)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Центральные (национальные) банки государств-участников Соглашения о формировании ЕЭП не будут предоставлять кредиты и покупать государственные ценные бумаги при первичном размещении для финансирования дефицита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Для эффективного проведения денежно-кредитной политики Стороны будут стремиться к развитию и поддержанию внутренних рынков государственных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 Принципы курсовой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согласились, что центральные (национальные) банки государств-участников Соглашения о формировании ЕЭП будут определять взаимные курсы валют на основе кросс-курсов к доллару США за исключением тех случаев, когда Стороны устанавливают взаимные курсы валют на основе спроса и предложения на валютном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Курс национальной валюты государства-участника Соглашения о формировании ЕЭП к доллару США определяется на основе спроса и предложения на валютном рынке, за исключением тех случаев, когда Стороны устанавливают взаимные курсы валют на основе спроса и предложения на валютном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Стороны согласились, что валютная политика государств-участников Соглашения о формировании ЕЭП проводится на основе рыночного валютного курса по всем операциям платежного баланса.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 Конвертируемость национальных валют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Стороны договорились о необходимости обеспечения конвертируемости национальных валют по текущим операциям платежного баланса.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По мере углубления интеграционных отношений Стороны обязуются обеспечить взаимную конвертируемость валют государств-участников Соглашения о формировании ЕЭП по операциям с капиталом и финансовыми инструментами платежного баланса.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 Цели денежно-кредитной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Стороны согласились, что главной целью денежно-кредитной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государств-участников Соглашения о формировании ЕЭП должно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достижение и поддержание стабильности внутренних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Положение о достижении и поддержании стабильности внутренних цен как главной цели денежно-кредитной политики должно быть зафиксировано в национальных законодательствах о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(национальных) банках государств-участников Соглашения о формировании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Методы и инструменты денежно-кредитной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Стороны согласились, что деятельность центральных (национальных) банков должна соответствовать принципам рыночной экономики и свободной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 Достижение главной цели денежно-кредитной политики государств-участников Соглашения о формировании ЕЭП, определенной ст. 7 п. 1 настоящего Соглашения, должно осуществляться на основе использования центральными (национальными) банками рыночных методов и инструментов.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 Центральные (национальные) банки не будут предоставлять кредиты нефинансовым предприятиям и организациям.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Cтатья 9. Транспарентность денежно-кредитной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валютной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Стороны договорились о необходимости обеспечения доступности информации, касающейся процесса формирования и проведения денежно-кредитной и валютной политики государств-участников Соглашения о формировании ЕЭП.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Стороны обязуются предоставлять информацию, касающуюся формирования и проведения денежно-кредитной и валютной политики, для размещения на интернет-сайте ЕЭП.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9.3. Объем, периодичность, сроки и порядок предоставления информации, предназначенной для размещения на Интернет-сайте ЕЭП, определяются дополнительным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 Порядок разрешения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 Оговорки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 Присоединение к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13. 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14. Порядок вступления в силу Соглашения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выхода из 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вступления в силу международных договоров по формированию Единого экономического пространства и выхода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200__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 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 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 За Центральный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 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Украины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