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20e9" w14:textId="3572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гармонизации банковского законодательства в соответствии с Базельскими принципами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2006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гармонизации банковского законодательства в соответствии с Базельскими принципами.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гармонизации банковского законодательства в соответствии с Базельскими принципами.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гармонизации банковского законодательства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соответствии с Базельскими принципами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Беларусь, Республики Казахстан, Российской Федерации и Украины,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о формировании Единого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пространства, подписанного в городе Ялте 19 сентября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осуществления скоординированных мероприятий по формированию Единого экономического пространства (далее - ЕЭП) и гармонизации в этих целях банковского законодательства его государств-участников,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гармонизации банковского законодательства государств-участников настоящего Соглашения является создание государствами-участниками ЕЭП национальных систем банковского регулирования и надзора, максимально приближенных к международным стандартам и международной банковской практике.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цели, предусмотренной Статьей 1 настоящего Соглашения, государства-участники ЕЭП при формировании нормативной правовой базы и практики банковского регулирования и надзора руководствуются Базельскими принципами эффективного банковского надзора, иными рекомендациями Базельского комитета по банковскому надзору с учетом текущего состояния национальных систем банковского регулирования и надзора.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мероприятий по формированию нормативной правовой базы и практики банковского регулирования и надзора Стороны (либо уполномоченные ими органы) информируют друг друга о планируемых и осуществляемых изменениях в национальных законодательствах о регулировании данной сферы.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взаимные консультации по основным подходам, используемым Сторонами в сфере банковского регулирования и надзора, в том числе по вопросам возможных существенных различий в нормативной правовой базе и практике банковского регулирования и надзора, препятствующих формированию ЕЭП.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может стать участником настоящего Соглашения. Условия присоединения к настоящему Соглашению определяются в международном договоре, заключаемом между государствами-участниками настоящего Соглашения и присоединяющимся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в силу настоящего Соглашения и выхода из него определяется Протоколом о порядке вступления в силу международных договоров по формированию Единого экономического пространства и выхода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___ __________ 200__ года в одном подлинном экземпляре на русском языке. Подлинный экземпляр хранится у Депозитария. Депозитарием настоящего Соглашения является Республика Казахстан до передачи функций Депозитария Комиссии Единого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 За Кабинет Министров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Российской Федерации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