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9485" w14:textId="6939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гармонизации систем гарантирования
(страхования) вкладов физических лиц в кредитно-финансовых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2006 года N 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гармонизации систем гарантирования (страхования) вкладов физических лиц в кредитно-финансовых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гармонизации систем гарантирования (страхования) вкладов физических лиц в кредитно-финансовых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гармонизации систем гарантирования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(страхования) вкладов физических лиц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кредитно-финансовых организациях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Соглашения о формировании Единого экономического пространства от 19 сентября 2003 года,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общепринятыми нормами и правилами в международной торговле,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осуществления скоординированных мероприятий по формированию Единого экономического пространства (далее -ЕЭП) и гармонизации для этих целей систем гарантирования (страхования) вкладов (депозитов) физических лиц (далее - вклады) государств-участников Соглашения о формировании ЕЭП,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Целью согласованных мероприятий по гармонизации систем гарантирования (страхования) вкладов государств-участников Соглашения является создание государствами-участниками Соглашения национальных систем гарантирования (страхования) вкладов в кредитно-финансовых организациях, основанных на наилучшей международной банковской практике.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реализации заявленных целей Стороны обязуются при осуществлении работы по формированию нормативной правовой базы в области гарантирования (страхования) вкладов в кредитно-финансовых организациях руководствоваться с учетом текущего состояния национальных банковских систем следующими основными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обязательность участия кредитно-финансовых организаций в системе гарантирования (страхования) вкладов;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рисков наступления неблагоприятных последствий для вкладчиков в случае неисполнения кредитно-финансовыми организациями своих обязательств;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прозрачность деятельности системы гарантирования (страхования) вкладов;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накопительный характер формирования фонда обязательного гарантирования (страхования) вкладов за счет регулярных взносов кредитно-финансовых организаций-участников системы гарантирования (страхования) вкладов;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ограничительный характер выплаты (предельный размер выплаты) возмещения по вкладам;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государства в финансировании и поддержке системы гарантирования (страхования)вкладов;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гарантирование (страхование) вкладов иностранных граждан или лиц без гражданства на тех же условиях, что и граждан государств-участников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координации мероприятий по формированию нормативной правовой базы в области гарантирования (страхования) вкладов в кредитно-финансовых организациях Стороны обязуются информировать друг друга о планируемых и осуществляемых изменениях законодательного регулирования данной сферы.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при необходимости проводить взаимные консультации по основным подходам, используемым Сторонами в сфере гарантирования (страхования) вкладов, в том числе по вопросам существенных различий в нормативной правовой базе в области гарантирования (страхования) вкладов в кредитно-финансовых организациях, препятствующих формированию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Споры и разногласия между Сторонами относительно толкования и/или применения положений настоящего Соглашения разрешаются путем консультаций и переговоров между Сторонами. В случае недостижения согласия любая из Сторон может передать спор на разрешение в Орган по разрешению споров в рамках ЕЭП.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может стать участником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присоединения к настоящему Соглашению определяются в международном договоре, заключаемом между государствами-участниками настоящего Соглашения и присоединяющимся государством.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в силу настоящего Соглашения и выхода из него определяется Протоколом о порядке вступления в силу международных договоров по формированию Единого экономического пространства и выхода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___ _____________ 200__ года в одном подлинном экземпляре на русском языке. Подлинный экземпляр хранится у Депозитария. Депозитарием настоящего Соглашения является Республика Казахстан до передачи функций депозитария Комиссии ЕЭП.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из Сторон, подписавшей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Белорусь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 За Кабинет Министров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Российской Федерации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