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b035" w14:textId="84db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Концепции развития конкурентоспособности информационного пространства Республики Казахстан на 2006-2009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2006 года N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Концепции развития конкурентоспособности информационного пространства Республики Казахстан на 2006-2009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Концепции развития конкурентоспособности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информационного пространства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2006-2009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обеспечения повышения конкурентоспособности информационного пространства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прилагаемую Концепцию развития конкурентоспособности информационного пространства Республики Казахстан на 2006-2009 годы (далее - Концепция).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необходимые меры по реализации Концепции.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Одобрена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Указом Президента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 " 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            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конкурентоспособности информационного пространства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2006-2009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Астана,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развития конкурентоспособности информационного пространства Республики Казахстан на 2006-2009 годы (далее - Концепция) разработана в соответствии со Стратегией вхождения Казахстана в число пятидесяти наиболее конкурентоспособных стран мира, обозначенной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года, и во исполнение решений Совета Безопасности Республики Казахстан от 1 марта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Концепции анализируются основные тенденции развития глобального информационного пространства и информационного рынка Республики Казахстан, ключевые проблемы конкурентоспособности на современных информационных рынках. Определены базовые принципы, стратегические цели и задачи государственной политики в информационной сфере, а также механизмы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служит основой для разработки целевых программ, законодательных и других нормативных правовых актов, рассчитана на предстоящий период (2006-2009 годы).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Понятие конкуренции в информационном пространстве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Важнейшей характеристикой современного информационного рынка является конкуренция, уровень которой различается для разных типов рыночных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- это сложная экономическая категория, которая может рассматриваться на нескольких уровнях: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товара или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производителя товара или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конкурентоспособность;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всеми этими уровнями существует тесная внутренняя и внешняя зависимость. Страновая и отраслевая конкурентоспособность в конечном итоге зависит от способности конкретного производителя товара или услуги производить конкурентоспособный товар или услугу.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в развитом конкурентоспособном информационном пространстве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конкурентное преимущество - преимущество, которое выявляется на рынке путем сопоставления с соответствующими показателями хозяйствующих субъектов-конкурентов и определяет конкурентоспособность хозяйствующего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важным конкурентным преимуществам относятся: рентабельность производства, характер инновационной деятельности, уровень производительности труда, эффективность стратегического планирования и менеджмента, способность быстро приспосабливаться к изменяющимся требованиям и условиям рынка. Чем шире у хозяйствующего субъекта (фирмы), в том числе и действующего на информационном поле, набор конкурентных преимуществ и выше их качественные характеристики, тем более благоприятные предпосылки он имеет для успешной деятельности на рынке, тем более устойчивые позиции может занять на отдельных рыночных сегментах;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конкурентоспособность информационного продукта (услуги) - комплекс потребительских, ценовых и качественных характеристик информационного продукта (услуги), определяющих его успех как на внутреннем, так и на внешнем рынке. Конкурентоспособность товара (услуги) можно определить только в сравнении с аналогичными товарами (услугами);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сравнительного преимущества - концепция экономической теории, согласно которой успех страны в конкретных областях общественной и экономической жизни объясняется максимально эффективным использованием факторов производства (рабочая сила, земля, капитал и природные ресурсы), причем рыночные силы сами направляют ресурсы страны туда, где они могут быть применены с максимальной эффективностью. Соответственно, страна получает сравнительное преимущество в тех отраслях, где интенсивно используются имеющиеся в наличии факторы. Продукция этих отраслей экспортируется, а импортируются те товары и услуги, в производстве которых страна испытывает сравнительный недостаток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труда - один из основных показателей, определяющих конкурентоспособность информационного товара (услуги) на рынке, поскольку именно в процессе производства закладываются материальные основы конкуренции, которые проявляются на рынке через сравнительный уровень цен и прибыльности;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вертикальный - рост, связанный с расширением производства на различных стадиях обработки одного продукта. В качестве примера можно привести печатные средства массовой информации (далее - СМИ), расширяющиеся за счет создания собственной типографской базы, сети оптово-розничного распространения. Вертикальный рост предусматривает объединение в рамках одного медиапредприятия всех звеньев производственно-маркетинговой цепочки;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горизонтальный - расширение компании в той же сфере, где она уже ведет свой бизнес, увеличение рыночной доли компании благодаря расширению производства (расширение ассортимента производимой продукции за счет новых товаров-аналогов) или за счет приобретения аналогичных компаний (приобретение структур-конкурентов или выход на другие географические рынки);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диагональный означает объединение компаний, которые не производят одинаковую продукцию и не участвуют в общем производственном процессе. Эта стратегия является наиболее распространенной в настоящее время, поскольку ведет к созданию многоотраслевых диверсифицированных структур, способных контролировать ценообразование, перераспределять ресурсы внутри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информационной сфере на основе этой стратегии формируются крупные медиапредприятия, в которые могут входить телерадиовещательные компании, печатные издания, издательства, компании по предоставлению компьютерных и сетевых информационных услуг, немедийные предприятия. В результате осуществления этой стратегии создаются национальные конгломераты и транснациональные корпорации, владеющие и осуществляющие контроль над предприятиями разных профилей на территории одного или многих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рынок локальный, представляющий собой рынок одного населенного пункта (главным образом, города) и прилегающих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Локальный рынок представлен наиболее динамичными структурами, развивающимися в условиях, максимально приближенных к чистому рынку и свободной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например, в США и других государствах-лидерах информационного рынка наиболее конкурентоспособны именно местные СМИ (печатные: New York Times, Philadelphia Inquirer, Washington Post, Washington Times, Chicago Tribune, Christian Science Monitor, Sacramento Cronicle, другие; телевизионные: FOX, NBC, CBS, каждая из них имеет до полутысячи локальных телекомпаний; радиовещательные).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западной модели движутся и наиболее динамично развивающиеся российские СМИ. В частности, российская телерадиокомпания РТР внедрила и расширяет сеть локального вещания посредством создания своих локальных и региональных подразделений (РТР-Москва, РТР-Санкт-Петербург, РТР-Северо-Западный регион, РТР-Чита, РТР-Хабаровск, РТР-Уральский регион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на этом рынке представлены областные, городские и районные СМИ: газеты "Алматы акшамы", "Вечерний Алматы" и другие, телеканалы Телевидение города Астана, Эра ТВ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рынок внутренний региональный, он представлен СМИ, распространяющими информацию для зрительской аудитории прилегающих и близких друг к другу (по составу населения, историческому прошлому, мировоззрению)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США выделяются северо-восточный (Новая Англия), юго-восточный (Алабама, обе Каролины, Вирджиния, Флорида, Джорджия), южный (Луизиана, Джорджия, Техас, Аризона), скалистый (Миннесота, Иллинойс, Юта, обе Дакоты), западный (Калифорния, Орегон, Вашингтон) регионы.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этом рынке в Казахстане представлены такие СМИ, как телеканалы КТК, 31-й канал. Рахат ТВ, Телевидение города Астана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рынок общенациональный, представленный СМИ, распространяющими информацию для общенациональной аудитории.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США это газета US News and World Report, телекомпания CNN, в Великобритании - газеты Independent, Guardian, телекомпании SKY, ВВС.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числу участников общенационального СМИ можно отнести специализированные тематические структуры (спортивные, деловые, культурные, научные, образовательные, художественно-документальные, музыкальные, другие), такие как MTV, History, Discovery, ESPN, FOX Movie Network, MS-CNBC (США), RAJ Utile, RAI Sport (Италия).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этом рынке в Казахстане представлены такие СМИ, как газеты "Казахстанская правда", "Егемен Казахстан", "Панорама", журналы "Континент", "Мысль", телеканалы "Казахстан", "Хабар", "Ел арна", МТРК "Мир"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рынок внешний региональный представлен СМИ, распространяющими информацию для аудиторий сопредельных территорий двух и более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Подобная ориентация СМИ распространена в Западной Европе. Например, немецкие телеканалы, газеты и журналы ориентированы не только на свою национальную аудиторию, но и на немецкоговорящую аудиторию сопредельных государств - Австрии, Швейцарии, Италии, Польши, Дании, Франции.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США имеет место активная информационная деятельность, в том числе франко- и испаноязычных СМИ, на сопредельных территориях северной Мексики, южной и юго-восточной Канады, островных государств Карибского бассейна.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этом рынке частично функционируют такие отечественные СМИ, как телеканалы "Казахстан", "Хабар", "Ел арна", более 10 лет в создании положительного имиджа Республики Казахстан работает успешно МТРК "Мир";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рынок континентальный представлен СМИ, распространяющими информацию на уровне нескольких сопредельных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примера можно привести телеканалы Euronews, RAI Africa. Казахстан на этом рынке представлен пока единственным спутниковым каналом "Caspionet";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рынок глобальный представлен СМИ, распространяющими информацию для глобальной аудитории, в основном, элитной, носящей, соответственно, элитный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их числе - американские печатные СМИ Time, Newsweek, National Geographic, телеканал CNN International, британский журнал The Economist, телеканал BBC One.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Многие из средств массовой информации, функционирующих на глобальном рынке, представляют собой специфические структуры государственного иновещания. В их числе такие телеканалы, как японский NHK, немецкий Deutsche Welle, итальянский RAI Uno; китайский CCTV, российские ОРТ-Всемирная сеть, РТР-Планета.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глобальном рынке отечественные СМИ не представлены;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(СМИ) - периодическое печатное издание, радио- и телепрограмма, кинодокументалистика, аудиовизуальная запись и иная форма периодического или непрерывного публичного распространения массовой информации, включая WEB-сайты в общедоступных телекоммуникационных сетях (Интернет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страновая конкурентоспособность - способность страны в условиях свободной конкуренции производить товары и услуги, удовлетворяющие требованиям мирового рынка, реализация которых увеличивает благосостояние страны и отдельных ее граждан. Конкурентоспособность страны является суммарным показателем, который объединяет данные о конкурентоспособности товара (услуги), производителя товара (услуги), отраслевой конкурентоспособности и характеризует положение страны на мировом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факторы конкурентоспособности товара (услуги) - факторы, которые влияют на стоимость и качество товара (услуги) и определяют конкурентоспособность товара (услуги), такие, например, как издержки производства, производительность и интенсивность труда. В настоящее время на первый план в мировой конкурентоспособности выходят неценовые факторы, из которых важнейшее значение приобретают качество товара (услуги), его новизна и наукоемкость. Поэтому большинство стран мира обеспечивают повышение своей конкурентоспособности товаров (услуг) за счет использования инноваций, разработки высокотехнологичных продуктов, создание которых невозможно без развития научно-технического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Мировой информационный рынок по своей сути не является традиционным рынком товаров и услуг. Это вызвано тем, что ему - по политическим, идеологическим, культурно-мировоззренческим причинам стратегического характера - не свойственно классическое международное разделение труда, содержанием которого являются специализация и сопровождающее ее кооперирование труда между субъектами мировых экономических (информационных)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на информационном рынке не всегда действует классическая формула экономической конкуренции, которую, как известно, выигрывает тот, кто представляет на рынок, во-первых, востребованную продукцию - товар или услугу; во-вторых, самого высокого качества; и, в-третьих, по самой низкой стоимости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означает, что конкурентоспособность в информационной сфере (информационная конкурентоспособность) сопряжена и определяется национальной конкурентоспособностью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Ключевыми новыми факторами, оказывающими непосредственное влияние на конкурентоспособность в информационном пространстве государств в целом и профессиональных участников информационного рынка в частности в современных условиях ускоренной глобализации и формирования информационного общества,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доступной информации, превышающей все разумные пределы и биологические возможности осмысления человеком. Это определяет тенденции фрагментации информационного массива, максимально возможного упрощения и детализации информации с целью, с одной стороны, охвата широчайших масс, а с другой стороны - создания для людей возможности быстро и эффективно сортировать информационный поток, т.е. очень конкретно реализовывается право личности на осознанный (и неосознанный) выбор;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неограниченного доступа масс к любой информации за счет транграничности, неподконтрольности информационных потоков, удешевления информационно-телекоммуникационных технологий и услуг, предлагающих все более совершенные каналы для мгновенной и качественной передачи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постепенная сегментация внутренних (национальных) информационных пространств на две параллельно существующие части - массовая (доступно исключительно местное аналоговое и, иногда, кабельное телевидение; локальные печатные СМИ) и элитное (глобальное спутниковое телевидение, информационные агентства, печатные издания). Уже сейчас во всех без исключения странах мира очевидно наличие в обществе двух принципиально разных мировоззрений и моделей поведения - массового и элитарного, что рано или поздно обусловит открытый внутренний общественный конфликт;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содержательной части информации (контента) в удобный для восприятия массами формат развлекательного шоу, в том числе новостного, политического, социального, культурного. В то же время усиливается интеллектуально-пропагандистский заряд контента развлекательного формата (юмор, ток-шоу, познавательные программы), который все более политизируется;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закрепление англо-американского (англосаксонского) формата в качестве базового и доминирующего формата глобального и национального информационного пространства как в смысле языка, мышления и стереотипов, так и используемых регламентации, механизмов и инструментов.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факторы определяют появление новых угроз и вызовов, а также обусловливают обострение конкуренции на всех уровнях глобального информационного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обратить внимание на следующие моменты: универсализация и примитивизация культуры, мировоззрения, социальной психологии, стереотипов, с тем чтобы создать благоприятные условия для формирования глобального общества потребления и облегчения массовой обработки сознания. С другой стороны, активно пропагандируются идеологии мультикультурализма и многообразия, которые подрывают основы национальной идентичности;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ослабление возможностей государства по контролю и регулированию информационного пространства, что означает либо превращение национального информационного пространства в колонию (информационные задворки) ведущих информационных держав и транснациональных компаний, либо поиск государствами новых способов и механизмов властного (прямого и латентного) присутствия в информационном и виртуальном пространстве;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ведущих государств (в первую очередь США, политико-экономически активные страны-лидеры Западной Европы, в последнее время Россия) в агрессивную информационно-пропагандистскую деятельность в региональном и глобальном информационном пространстве с целью продвижения собственных национальных интересов и создания за рубежом лояльных масс влияния для воздействия на иностранные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внедрение на информационный рынок глобальных транснациональных компаний (отраслевых, в том числе энергетических, и синдикативных) путем заказа и финансирования отдельных проектов и программ, создания собственных информационных подразделений, установления контроля за действующими профессиональными участниками информационного рынка с целью воздействия на правительства и международные структуры в собственных интересах.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условиях информационное пространство Республики Казахстан может либо превратиться в бесправный придаток глобального информационного пространства, что может означать прямую угрозу государственности, независимости и суверенитету, либо развиться до такой степени (законодательно, материально-технически, технологически, содержательно), чтобы иметь иммунитет к внешнему воздействию и даже предлагать миру свой конкурентоспособный продукт. Третьего - создания жестких искусственных барьеров по сдерживанию внешнего воздействия - в современных условиях не дано.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субъекты информационного рынка, в первую очередь средства массовой информации, концентрируют свое внимание и ведут взаимную конкурентную борьбу на следующих территориальных уровнях (эшелонах):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локальный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внутренний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общенациональный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внешний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континентальный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глобальный рынок.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современная мировая практика, наиболее острая конкуренция происходит на двух эшелонах информационного рынка - на локальном и глобальном рынках. На локальном рынке идет борьба за массовую аудиторию, которая заинтересована в получении локальной информации и информационных продуктов, пригодных для повседневного прикладного использования. На глобальном рынке ведется борьба за элитную аудиторию - группы лиц, которые имеют полномочия (политики, чиновники, предприниматели, другие) и/или возможности (известные публичные фигуры ("ролевые модели") - спортсмены, деятели искусства и культуры, науки, общественные деятели, другие) принимать решения или оказывать влияние на принятие решений, касающихся масс.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Современное состояние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информационного рынка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деятельности средств массовой информации и функционирования информационного рынка Республики Казахстан является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Республики Казахстан гарантирует свободу слова и творчества, запрещает цензуру, предусматривает право каждого свободно получать и распространять информацию любым, не запрещенным законом способом, признает идеологическое и политическое многообразие.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в Казахстане сформированы основные, существенные элементы Информационного рынка. Так, если до 1990 года в республике издавалось всего 10 республиканских государственных газет и журналов, выходил в эфир 21 теле- и радиоканал, то по состоянию на 1 июня 2006 года в Республике Казахстан зарегистрировано 7281 средство массовой информации. Доля негосударственных средств массовой информации составляет около 78 процентов. Из общего числа зарегистрированных СМИ на постоянной основе функционирует 2479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имеет место широкая тематическая дифференциация средств массовой информации. В настоящее время доля информационных печатных изданий составляет 50 процентов от общего числа СМИ, общественно политических - 16 процентов, научных - 9 процентов, рекламных - 10,5 процента, детских, молодежных, женских и религиозных - приблизительно по 2 процента каждый.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действует 212 электронных средств массовой информации. Охват территории Республики Казахстан крупнейшими общенациональными электронными СМИ на 1 июня 2006 года составляет: телеканалы "Хабар" - 95,70 процента, "Казахстан" - 96,25 процента, "Ел арна" - 75,50 процента, "Первый канал-Евразия" - 78,60 процента, Казахское радио - 86,99 процента. Функционирует спутниковый канал "Caspionet", осуществляющий вещание на территории стран Центральной Азии, Среднего Востока, Европы и Северной Африки.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действует более 80 операторов сетей кабельного и эфирно-кабельного телевидения, предоставляющих услуги вещания отечественных и зарубежных электронных средств массовой информации, крупнейшими из них являются "Алма-ТВ" (вещает в 13 городах страны), "Казинформтелеком", "Секател" и "Казцентр-ТВ" (по 5 городов), "КВК" (4 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внутреннем казахстанском информационном рынке распространяется 2392 иностранных средства массовой информации, включая 2309 газет и журналов, 83 телерадиопрограммы. Посредством систем спутникового телевидения и компьютерной передачи данных в Республике Казахстан можно осуществить прием информационной продукции до тысячи иностранных телеканалов, неограниченное число печатных СМИ в электронном формате. В Республике Казахстан аккредитованы более 80 представителей зарубежных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Около 90 процентов от общего числа наименований иностранных средств массовой информации распространяется на русском языке, 5 процентов - на английском, 5 процентов - на других языках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Крупнейшими сетями распространения иностранных средств массовой информации на территории Республики Казахстан являются Акционерное общество (далее - АО) "Казпочта", товарищество с ограниченной ответственностью (далее - ТОО) совместное предприятие "АиФ-Казахстан", АО "Евразия-пресс", АО "Алма-ТВ", ТОО "Секател", "Казцентр-ТВ", "Кателко +". Совокупный объем распространяемых этими структурами масс-медиа составляет 70 процентов от общего объема.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чрезмерно большое внимание уделяется общенациональному эшелону, зачастую в ущерб всем другим, в первую очередь локальному. Подобный подход обусловливает неразвитость местного и регионального информационного рынков и средств массовой информации, отсутствие системной работы на внешнем информационном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отработаны некоторые механизмы государственной финансовой поддержки средств массовой информации, включая функционирование системы государственного заказа на освещение социально значимых и важнейших для общества 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(казахстанский) информационный рынок по своей нынешней природе можно определить как неконкурентный, так как на нем не действуют в чистом виде и полном объеме принципы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на информационном рынке наблюдаются следующие явления негативного характера: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нормативная правовая база, регулирующая информационный рынок, недостаточно отрегулирована, не учитывает изменений на рынке, что создает условия для неисполнения законодательных и других нормативных правовых актов, разночтений, взаимных претензий;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рынке практически отсутствуют реально независимые (от государства, олигархических групп) субъекты информационного рынка (средства массовой информации, телекоммуникационные компании);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информационного рынка, в первую очередь средства массовой информации, функционируют с крайне низкой рентабельностью;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информационного рынка (СМИ) во многих случаях находятся в прямой финансовой зависимости от государственного финансирования и/или финансирования олигархических групп и своей деятельностью зачастую наносят ущерб государственным и общественным интересам в угоду отдельных групп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слабое техническое оснащение субъектов информационного рынка, в первую очередь СМИ, что вызвано слабой материально-технической базой по производству и распространению информационной продукции, ограниченный доступ к телекоммуникациям и каналам распространения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внутренней самоцензуры субъектов информационного рынка (СМИ), во многих случаях вызванная опасениями давления со стороны представителей органов государственной власти или частных владельцев;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критической массы специалистов-профессионалов, соответствующих требованиям современного информационного рынка, - менеджеров, творческих работников, журналистов, аналитиков, телеведущих, стрингеров, технологов, юристов и других;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 локальной, региональной и общенациональной телекоммуникационной инфраструктуры и инфраструктуры передачи и распространения информации, что вызвано, в том числе состоянием на рынках передачи и распространения информации, близким к монопольному;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низкая платежеспособность населения, что определяет низкие (вплоть до нулевых) расходы значительной части населения и юридических лиц на информационную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доверия населения информации, производимой и распространяемой отечественными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 рекламного рынка, что вызвано нежеланием рекламодателей и спонсоров сотрудничать со СМИ по причинам, во-первых, неверия в эффективность размещения рекламы и спонсорства отечественных СМИ, отличающихся невысоким уровнем, и, во-вторых, нежеланием включать статьи расходов на рекламу и спонсорство в свои бюджеты.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Цель и задачи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Концепции - повышение конкурентоспособности субъектов информационного пространства Республики Казахстан, создание условий для повышения качества работы отечественных средств массовой информации, доведение их до уровня мировых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государства на национальном и глобальном информационном рынках должна основываться на следующих базовых принципах и подходах: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нормативной правовой основы деятельности и взаимоотношений участников информационного рынка, обеспечивающей соблюдение конституционных принципов свободы личности, слова, суждений и мнений, получения и распространения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справедливых простых и понятных "правил игры" для деятельности всех профессиональных (производители и распространители информации) и непрофессиональных (пользователи информации) участников национального информационного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эффективной деятельности государственных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всестороннему развитию отечественных независимых (частных, негосударственных) средств массовой информации как важных составляющих субъектов обеспечения конкурентоспособности всего национального информационного пространства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безопасности Республики Казахстан - состояния защищенности государственных информационных ресурсов, а также прав личности и интересов общества в информационной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правовой и экономической грамотности представителей информационного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продвижение национальных интересов и интересов отечественных профессиональных участников на зарубежных информационных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должно играть роль своеобразного катализатора конкурентоспособности. Государственная политика должна концентрироваться на развитии следующих основных элементов, определяющих страновое конкурентное преимущество на международном рынке: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факторных условий, которые нужны для успешной конкуренции на информационном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условий спроса на продукцию и услуги, предлагаемые участниками информационного и информационно-телекоммуникационного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на стратегию хозяйствующего субъекта (фирмы), осуществляющего деятельность в информационной сфере, ее структуру и конкурентов, то есть создание на внутреннем рынке условий, определяющих процесс управления хозяйствующих субъектов (фирм) и характер конкуренции на внутреннем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Направления и механизмы реализации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сфера является высокочувствительной сферой человеческой жизнедеятельности и общественных взаимоотношений. В этой связи государственная политика в информационной сфере должна обеспечить четкий баланс интересов государства, общества, личности и профессиональных участников информационного и информационно- телекоммуникационного рынков. Должны быть созданы условия для повышения конкурентоспособности отечественных производителей информации (как государственных, так и частных) на внутреннем и международном информационных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Особая роль государства становится все более актуальной в условиях растущей коммерциализации информационного рынка и информационных продуктов, происходящей на фоне универсализации мировоззрений и распространения массовой культуры, что не позволяет отечественным средствам массовой информации реализовывать свой потенциал в социальной и культурной сферах.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повышения конкурентоспособности национальной сферы должна вестись на следующих направлениях: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единого государственного подхода и стратегии в области информационной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комплексной нормативной правовой основы для регулирования информационного рынка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субъектам отечественного информационного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современной национальной информационной и информационно-телекоммуникационной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развитие и повышение конкурентоспособности государственных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укрепления и развития независимых отечественных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выхода отечественных производителей информационной продукции на внешние рынки;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продвижение национальных интересов Казахстана на международной арене и в региональном, континентальном и глобальном информационном пространстве.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Приоритетами государственной политики в развитии страновой конкурентоспособности в информационной сфере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всестороннее развитие отечественных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конкуренции на внутреннем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производства инноваций.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комплекс государственных мер по поддержанию и повышению страновой конкурентоспособности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воздействие государства на факторные условия, включая грамотные политические решения в отношении стратегического регулирования информационной сферы (налоговая, инвестиционная политика, правовое регулирование);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воздействие государства на условия спроса: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закупки и государственный заказ с целью стимулирования спроса на раннем этапе, внутренней конкуренции, производства инноваций;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регламентация продуктов и процессов, в первую очередь создание четкой системы технических и технологических стандартов для вытеснения с рынка некачественной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воздействие на структуру отраслей, выступающих в роли покупателей;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раннего или усложненного спроса, включая использование механизмов непрямого кредитования;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полной и качественной информации потребителям;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технических стандартов (для обеспечения совместимости различных типов устройств);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зарубежной кооперации и политических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интернационализация (поощрение международной ориентации и экспорта);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регламентация конкуренции внутри страны (антимонопольные, антитрестовские законы, протекционизм и т.п.); привлечение зарубежных инвестиций; воздействие государства на смежные отрасли: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отношении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политика (стимулирование развития сельских территорий).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4.1. Совершенствование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информационной сферы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современных условиях конкурентоспособность на информационном рынке можно обеспечить лишь путем формирования либерального законодательства в информационной сфере, применяя уведомительные инструменты (лицензирование, регистрация сделок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необходимо конкретизировать комплекс запретительных и ограничительных мер по ряду чувствительных вопросов (антимонопольные вопросы, распространение дезинформации, преднамеренная фальсификация фактов и т.д.), предусмотрев понятную и общепризнанную систему административного и уголовного воздействия (ответственности).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Особую важность имеет разработка четкого законодательства в части определения и внедрения принципов антимонопольной защиты информационного рынка. В числе вопросов, требующих первостепенного влияния, находятся такие, как ограничение концентрации медиаресурсов у одного собственника;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за деятельностью крупных медиапредприятий, контролирующих значительную долю внутреннего информационного рынка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общественных Советов по регулированию деятельности СМИ. В этом плане важно найти наиболее оптимальный баланс между коммерческими интересами информационных компаний (стремление к расширению ассортимента производимой продукции, диверсификации сфер деятельности) и интересами государства и общества по защите свободы слова и распространению информации, обеспечению конкуренции, недопущению навязывания односторонних мнений и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прекратить необоснованное вмешательство государственных органов во внутренние дела СМИ, не нарушающих действующее законодательство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4.2. Развитие конкурентоспособности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отечественных средств массовой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конкурентоспособности отечественных средств массовой информации необходимо приобретение конкурентных преимуществ по следующим ключевым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содержательной части (контенту):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эксклюзивность информации и информационного продукта;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производимой и распространяемой информационной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оперативность производства и распространения информационной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тематическая широта охвата;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глубина анализа;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(наличие параллельных поддерживающих СМИ продуктов, Интернет-поддержка - Интернет-портал, электронная рассылка).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экономическим показателям: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рентабельность;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рекламодателей и спонсоров;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диверсификация сфер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технологии производства, передачи и распространения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современных систем передачи и распространения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организационной части: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эффективный менеджмент;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гибкая организационная структура;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кадры;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гибкость, оперативность, мобильность.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справедливой конкуренции между отечественными СМИ на внутреннем рынке и осуществления протекционистской политики по защите национального информационного пространства необходимо обеспечить благоприятные условия отечественным информационным и информационно-телекоммуникационным компаниям для горизонтального, вертикального и диагонального роста.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направлением информационной политики должно стать дальнейшее развитие региональных информационных и информационно-телекоммуникационных сетей.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независимых СМИ и обеспечение эффективности деятельности государственных СМИ должны поддерживаться рядом стратегических мероприятий по таким направлениям,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присутствия государственных СМИ в виртуальном пространстве и осуществление имиджевой и пропагандистской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вещания государственных СМИ в зарубежных странах.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комплекс мер по экономическому стимулированию деятельности и развития медиакомпаний. В их число следует включить такие вопросы,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механизмов оценки интеллектуальной собственности и прав на использование интеллектуальной собственности как главного залогового инструмента этих структур;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государственного заказа и государственной рекламы;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законодательно поощрять реинвестирование СМИ собственных средств и привлечение внешних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венчурного и других видов финансирования. При этом следует иметь в виду, что отношение к СМИ как стандартным бизнес-структурам наносит в долгосрочном плане непоправимый ущерб национальным интересам. Во всяком случае, текущие поступления в бюджет от СМИ ни в коем случае не перекроют текущие и перспективные финансовые, политические, социальные и прочие дивиденды, которые могут приносить СМИ с развитой материально-технической, творческой, кадровой базой.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4.3. Развитие конкурентоспособности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средств массовой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средства массовой информации (система государственных информационных компаний) играют системообразующую роль в национальном информационном пространстве и рынке. В этой связи уровень развития системы государственных СМИ определяет уровень развития всего национального информационного рынка и степень его конкурентоспособности.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государственные СМИ в Казахстане сталкиваются с целым рядом проблемных моментов, обусловливающих кризисное состояние всей системы государственных СМИ. В их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подконтрольность государственных СМИ (телерадиовещание, радио, газеты, журналы, информационные агентства) государству и обществу, вызванная чрезмерным влиянием отдельных лиц, групп лиц и групп влияния на их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системной стратегической линии развития государственных средств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слабость стратегического планирования деятельности государственных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неудовлетворительный менеджмент, в связи с чем стратегия развития строится зачастую без учета интересов целевой аудитории, не может выйти за рамки стереотипов и клише, навязанных зарубежными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неэффективность организационно-хозяйственной, творческой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неэффективное использование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 коммерческой составляющей деятельности государственных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усугубляется проблемами технического и технологического характера, с которыми сталкиваются государственные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проблемы обусловливают невысокий уровень содержательной (контент) части деятельности государственных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разработать и осуществить комплекс антикризисных мер и мероприятий, направленных на развитие государственных СМИ, особенно государственного телерадиовещания Республики Казахстан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организационной, экономической, информационно-пропагандистской, общественной эффективности деятельности государственных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коммерциализации деятельности государственных СМИ путем разработки и осуществления эффективной творческой, производственной, маркетинговой стратегии.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этих мер и мероприятий должен включать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антикризисные меры организационно управленческого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нормативной правовой основы регулирования взаимоотношений уполномоченного государственного органа и субъектов сферы государственных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практики взаимодействия уполномоченного государственного органа и субъектов сферы государственных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стратегического государственного контроля над деятельностью государственных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подотчетности государственных СМИ перед государством и обществом;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структурная реорганизация с четким определением функциональных рамок и задач государственных СМИ (управленческих, редакционных, творческих, производственных, хозяйственных и прочих).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Организационно-управленческие меры по модернизации и развитию: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формулирование новой философии государственных СМИ, его миссии, принципов работы, целей и задач, выработка концептуальных положений;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эффективного взаимодействия государства в лице государственных органов и государственных СМИ, в том числе путем отлаживания механизмов взаимного обмена информацией, быстрого и полного информирования о действиях органов государственной власти и управления, формирования информационных поводов и т.п.;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стратегического планирования деятельности государственных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современного менеджмента и организация новых решений государственных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управления материальными и нематериальными активами государственных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региональных СМИ.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комплекса вышеуказанных мер будет способствовать созданию конкурентоспособного информационного продукта, что необходимо для повышения конкурентных преимуществ отечественных программ на казахстанском и мировом рынке информационной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4.4.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информационно-телекоммуникационной инфраструктуры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телекоммуникационной инфраструктуры является непреложным стартовым условием для нового качественного рывка в развитии Республики Казахстан, казахстанского общества и экономики, комплексной и полноценной интеграции страны в международное сообщество, систему мирохозяйственных связей и глобальное информационное пространство.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Отрасль телерадиовещания в Казахстане пережила бурное развитие, связанное, с одной стороны, с появлением новых технологий цифровой обработки видео- и аудиосигнала, с другой стороны - широким распространением спутниковых технологий распространения. Это дает качественно новые возможности, от избирательного дистанционного контроля за работой приемника или передатчика, до пересылки телевизионных программ по компьютерным сетям в виде Интернет файлов.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стремительным развитием информационных технологий в мире возникает необходимость серьезной модернизации имеющейся технической базы государственных телерадиоканалов, особенно в связи с переходом телерадиовещания с аналогового формата на цифровой формат.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наземное эфирное вещание по всей Республике Казахстан является аналоговым. Насыщение частотного спектра значительно сдерживает развитие телерадиовещания на 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Цифровое телерадиовещание открывает большие перспективы, в том числе и для государственных телерадиоканалов, по внедрению в широкие слои населения передовых методов записи, воспроизведения, обработки и передачи информации, основанных на цифровых стандартах, без которых невозможно полноценное наполнение информационного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стратегическим проблемам информационно-телекоммуникационной отрасли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доминирование аналоговой системы передачи данных и неразвитость цифровой и спутниковой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отставание Республики Казахстан в информационно-медийном и телекоммуникационном секторах;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 космической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телерадиокоммуникационной сферы должно идти по пути использования новейших цифровых технологий в области телевещания и возможностей спутниковой связи, которая позволит качественно и количественно расширить потенциальную аудиторию.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ограниченности радиочастотных ресурсов общемировое телевидение будет развиваться по пути создания наземного цифрового телевизионного вещания (далее - НЦВТ). Действующий аналоговый телеканал занимает 8 МГц (на одной частоте - одна программа), а НЦВТ позволяет в одной частоте распространять несколько телепрограмм, так называемое многопрограммное телевидение. Казахстан имеет шанс первым в своем регионе начать внедрение и развитие НЦТВ, что поднимет наш геополитический статус.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важным элементом многоканального вещания является возможность реализации интерактивного телевидения, которое представляет собой будущее телевидения.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рассмотреть возможность и целесообразность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использованию в период, переходный от аналогового к цифровому, аналогового оборудования, позволяющего при незначительной модернизации перейти на цифровое телерадиовещание;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внедрению цифрового телерадиовещания стандарта DVB-T;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внедрению цифровых технологий в сети государственного телерадиовещания, включая применение цифровых технологий в сети трансляции программ телерадиовещания, а также развитие цифровой сети эфирной трансляции программ государственного телерадиовещания;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осуществлению вещания по системе спутниковой связи, что позволит обеспечивать трансляцию на всей территории Республики Казахстан и соответствующие зарубежные регионы; введение услуг цифровой сети спутникового вещания с непосредственным приемом, включая услуги многопрограммного телевидения;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содействию строительству сети земных приемопередающих спутниковых станций с целью увеличения охвата населения государственными телерадиопрограммами и развития регионального телерадиовещания;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взаимодействию с отечественными и зарубежными операторами сетей кабельного, эфирно-кабельного и спутникового вещания с целью включения государственного телерадиовещания в пакет предоставляемых ими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поэтапному достижению 100 % охвата населения республики эфирным приемом государственных телерадиопрограмм;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выделению радиочастотного ресурса и организации опытной эксплуатации системы эфирного цифрового телерадиовещания; выделению радиочастотного спектра для развития сетей регионального телерадиовещания;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расширению зоны охвата государственного телерадиовещания спутниковым вещанием на всю территорию Республики Казахстан и зарубежные территории, для чего потребуется переход на спутниковые ресурсы казахстанской спутниковой сети "KazSat"; размещению на геостационарных орбитах группы спутников связи аналогичных спутнику связи и вешания "KazSat", что позволит дать толчок бурному развитию Интернета, спутникового вещания, которое помимо Казахстана будет покрывать страны ближнего зарубежья, что в свою очередь укрепит позиции Казахстана как лидера в своем регионе.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Сроки и этапы реализации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предлагаемого в Концепции комплекса по развитию конкурентоспособности информационного рынка Республики Казахстан рассчитано на период 2006-2009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обусловлено тем, что, во-первых, столько времени потребуется для преодоления диспропорций и последствий, возникших в результате длительного периода стихийного, саморегулировавшегося информационного рынка Республики Казахстан, и создания четко структурированного национального информационного рынка. Во-вторых, это вызвано тем, что в настоящее время представляется достаточно сложным прогнозирование темпов и направлений технологических изменений и развития глобального информационного пространства в долгосрочной перспективе.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предлагаемого комплекса мер по развитию конкурентоспособности информационного пространства Республики Казахстан предполагает прохождение следующих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(2006-2008 годы):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законодательства по вопросам информационной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отечественных СМИ;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преодоление кризисного состояния государственных СМИ и их эффективное развитие;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преодоление технологического отставания и модернизация национальной информационной и информационно-телекоммуникационной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(2009 год):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информационного рынка и повышение страновой конкурентоспособности;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нового рывка в информационной сфере.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стабилизация развитого информационного пространства являются важным условием для создания подлинно независимого, правового, демократического и социального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Концепции позволит создать условия для качественного развития информационного рынка Республики Казахстан и повышения конкурентоспособности отечественного информационного пространства и профессиональных участников на национальном и глобальном информационном рынках.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