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87edb" w14:textId="1887e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об основах инвестиционной деятельности и свободного движения капитала на территории государств-участников Соглашения о формировании Единого экономического пространства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августа 2006 года N 798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об основах инвестиционной деятельности и свободного движения капитала на территории государств-участников Соглашения о формировании Единого экономического пространства.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Подписать Соглашение об основах инвестиционной деятельности и свободного движения капитала на территории государств-участников Соглашения о формировании Единого экономического пространства.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Одобрено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августа 2006 года N 798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основах инвестиционной деятельности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свободного движения капитала на территории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государств-участников Соглашения о формировании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Единого экономического пространства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Беларусь, Правительство Республики Казахстан, Правительство Российской Федерации и Кабинет Министров Украины, именуемые в дальнейшем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Соглашение </w:t>
      </w:r>
      <w:r>
        <w:rPr>
          <w:rFonts w:ascii="Times New Roman"/>
          <w:b w:val="false"/>
          <w:i w:val="false"/>
          <w:color w:val="000000"/>
          <w:sz w:val="28"/>
        </w:rPr>
        <w:t>
 о формировании Единого экономического пространства, подписанное 19 сентября 2003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необходимостью создания конкурентной среды для свободного движения капитала, содействия взаимному инвестированию и функционирования финансовых рынков в соответствии с международными стандартами,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свою приверженность принципам защиты экономической безопасности Сторон,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 Основные понятия, применяемые в настоящем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используются следующие понятия: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Государственные регуляторы - органы, уполномоченные Стороной осуществлять правовое регулирование и (или) надзор на финансовом рынке данной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Инвестиции - денежные средства, ценные бумаги, любое движимое или недвижимое имущество, имущественные права и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результата.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Инвестор - физическое лицо, являющееся гражданином одной из Сторон, или юридическое лицо, созданное в соответствии с законодательством одной из Сторон, в том числе действующее от имени государства, или организация, не являющаяся юридическим лицом, созданная в соответствии с законодательством одной из Сторон, осуществляющие инвестиции на территории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Провайдер рынка ценных бумаг и (или) других финансовых инструментов - юридическое лицо, осуществляющее организацию торговли ценными бумагами и другими финансовыми инструментами и (или) предоставляющее информацию о котировках на рынке ценных бумаг и других финансовых инструментов.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Проспект эмиссии ценных бумаг - документ, фиксирующий условия выпуска и обращения эмиссионных ценных бумаг.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Профессиональные участники - юридические лица, осуществляющие следующие виды деятельности на финансовом рынке: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деятельность провайдера рынка ценных бумаг и (или) других финансовых инструментов;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брокерскую деятельность на финансовом рынке;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дилерскую деятельность на финансовом рынке;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деятельность по инвестиционному консультированию;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деятельность по управлению активами институтов коллективного (совместного) инвестирования, пенсионных фондов, фондов доверительного управления имуществом, активами компаний по страхованию жизни и других институциональных инвесторов;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деятельность по ведению реестров собственников именных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депозитарную деятельность;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расчетно-клиринговую деятельность.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Финансовый рынок - рынок финансовых инструментов.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Регулируемый финансовый рынок - финансовый рынок, организуемый провайдером рынка ценных бумаг и (или) других финансовых инструментов.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Саморегулируемая организация - добровольное объединение профессиональных участников финансового рынка, функционирующее на принципах некоммерческой организации и учреждающееся для обеспечения условий профессиональной деятельности участников финансового рынка, соблюдения стандартов профессиональной этики, защиты интересов клиентов профессиональных участников финансового рынка, являющихся членами саморегулируемой организации, установления правил и стандартов проведения операций на финансовом рынке.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Субъекты инвестиционной деятельности - инвесторы, профессиональные участники финансовых рынков и лица, выпускающие финансовые инструменты.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Учетная система финансового рынка - совокупность профессиональных участников, осуществляющих учет, хранение финансовых инструментов и исполнение операций с ними.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Финансовые инструменты включают: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эмиссионные ценные бумаги;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инструменты денежного рынка (векселя, чеки, аккредитивы и другие инструменты);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инструменты, удостоверяющие участие в коллективном (совместном) инвестировании;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производные финансовые инструменты в отношении материальных ценностей, ценных бумаг, валюты, процентных доходов и финансовых индексов, по которым может быть произведен натуральный или денежный расчет (фьючерсы, опционы, свопы, форвардные и процентные соглашения и другие срочные инструменты).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 Цели настоящего Соглашения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Целями настоящего Соглашения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формирование благоприятной среды для инвестиционной деятельности и свободного движения капиталов на территории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формирование гармонизированного правового поля, обеспечивающего развитие и прозрачное функционирование национальных финансовых рынков;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создание условий для интеграции инфраструктуры финансовых рынков Сторон в соответствии с международными стандартами;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поэтапная отмена ограничений, препятствующих осуществлению взаимных инвестиций, в соответствии с инвестиционными режимами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Достижение целей настоящего Соглашения основывается на принципах: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проведения в согласованном режиме законодательного и институционального реформирования финансовых рынков в направлении создания механизмов надежной защиты прав инвесторов и потребителей услуг профессиональных участников;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устранения законодательных и административных препятствий и ограничений для эмитентов, инвесторов и профессиональных участников на пути создания интегрированной торговой, учетной и расчетной инфраструктуры, обеспечивающей функционирование всех сегментов данных рынков на современном технологическом уровне.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 2. Гармонизация инвестиционного законодательства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регулирование отношений на финансовом рынке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3. Основные направления гармонизации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законодательства в сфере инвестиционной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деятельности и регулирования отношений 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финансовом рынке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согласились в течение пятилетнего периода с даты вступления в силу настоящего Соглашения определить и достичь соответствующего целям настоящего Соглашения уровня гармонизации национального законодательства, регулирующего: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требования к объектам инвестиций и субъектам инвестиционной деятельности на территории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права, обязанности и ответственность субъектов инвестиционной деятельности, а также меры по стимулированию инвестиций;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вопросы защиты инвестиций;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признание в каждой из Сторон проспектов эмиссии ценных бумаг, прошедших процедуру регистрации в одной из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публичное обращение эмиссионных ценных бумаг и других финансовых инструментов;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листинг ценных бумаг на регулируемых финансовых рынках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допуск и обращение на финансовых рынках Сторон эмиссионных ценных бумаг и других финансовых инструментов резидентов Сторон и третьих стран;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допуск к обращению на финансовые рынки третьих стран эмиссионных ценных бумаг и других финансовых инструментов резидентов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учет и расчеты по сделкам с ценными бумагами, включая трансграничные расчеты между резидентами Сторон и взаимодействие учетных систем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порядок осуществления надзора за профессиональной деятельностью на финансовых рынках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4. Гармонизация законодательства в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бухгалтерского учета и финансовой отчетности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Реформа бухгалтерского учета и финансовой отчетности каждой из Сторон, направленная на создание условий для функционирования национальных финансовых рынков и устранение препятствий для свободного движения капиталов, проводится на основе единых принципов, обеспечивающих: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прозрачность информации о финансовом положении и финансовых результатах деятельности субъектов инвестиционной деятельности для заинтересованных внешних пользователей, в том числе инвесторов;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управления субъектами инвестиционной деятельности за счет использования управленческим персоналом объективной информации об экономических условиях, финансовом положении и финансовых результатах субъектов инвестиционной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Единые принципы, на основе которых должна проводиться реформа финансовой отчетности в каждой из Сторон, базируются на Международных стандартах финансовой отчетности (IFRS, далее - МСФО), принятых Советом по международным стандартам финансовой отчетности (IASB).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Стороны вносят изменения в национальное законодательство, регулирующее сферу бухгалтерского учета и финансовой отчетности в части придания официального статуса бухгалтерскому учету и финансовой отчетности, составленной на основе МСФО. Стороны обеспечивают разработку новыx и приведение действующих нормативных правовых актов по бухгалтерскому учету и финансовой отчетности в соответствие с МСФО.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5. Координация действий Сторон по реформированию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бухгалтерского учета и финансовой отчетности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координации своих действий и организации обмена опытом по реформированию бухгалтерского учета и финансовой отчетности на основе МСФО Стороны создают Консультативный совет по применению МСФО, в который будут входить представители государственных органов, национальных (центральных) банков, национальных профессиональных организаций бухгалтеров и аудиторов, другие представители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Консультативный совет по применению МСФО создается в целях выработки совместных действий по реформированию бухгалтерского учета и финансовой отчетности на основе МСФО, предусматривающих: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согласование круга хозяйствующих субъектов, консолидированная финансовая отчетность которых, составленная на основе МСФО, подлежит обязательной публикации;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согласование подходов и последовательности приведения действующих национальных стандартов бухгалтерского учета и финансовой отчетности на основе МСФО;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координацию процедур подготовки официальных переводов МСФО на государственные языки Сторон и последующую их публикацию: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согласование подходов и последовательности приведения действующих национальных стандартов аудиторской деятельности в соответствие с Международными стандартами аудита;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согласование программ обучения МСФО различных категорий специалистов, включая бухгалтеров, аудиторов и пользователей бухгалтерской отчетности;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активизацию сотрудничества Сторон в области бухгалтерского учета, отчетности и аудиторской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активизацию привлечения профессионального сообщества к реализации задач реформирования бухгалтерского учета и финансовой отчетности.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6. Гармонизация законодательства, обеспечивающего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функционирование финансовых рынков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Гармонизация национального законодательства каждой из Сторон проводится в целях: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решения стратегических системных вопросов развития финансового рынка;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защиты прав инвесторов и потребителей услуг профессиональных участников, в том числе путем применения эффективных мер воздействия к нарушителям законодательства;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предоставления инвесторам и профессиональным участникам равных возможностей для доступа на финансовый рынок;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обеспечения прозрачности финансового рынка;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развития конкуренции и защиты от недобросовестной конкуренции на финансовом рынке;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содействия адаптации функционирования национальных финансовых рынков к международным стандартам.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Стороны определяют на уровне национального законодательства: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систему оценки качества активов профессиональных участников, достаточности у них резервов для покрытия потерь и убытков; систему контроля, направленную на выявление и оценку риска неплатежеспособности и трансфертных рисков при осуществлении профессиональными участниками международных кредитных и инвестиционных операций, а также наличие соответствующих резервов для покрытия таких рисков;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требования к внутреннему контролю, осуществляемому профессиональными участниками;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требования по раскрытию информации, направленной на получение третьими лицами достоверных сведений о финансовом состоянии профессионального участника;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положения, препятствующие использованию инсайдерской информации на финансовых рынках;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механизмы гарантирования сохранения активов инвесторов финансового рынка.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Государственные регуляторы Сторон должны обладать полномочиями по получению информации, позволяющей выявлять концентрацию рисков в кредитных и инвестиционных портфелях профессиональных участников.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7. Принципы сотрудничества государственных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регуляторов финансовых рынков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Государственные регуляторы Сторон принимают необходимые меры по организации постоянного обмена информацией, которой они располагают в cоответствии с компетенцией, а также согласовывают порядок предоставления и состав такой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Стороны признают необходимость взаимодействия государственных регуляторов при осуществлении надзора за деятельностью на финансовых рынках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Государственные регуляторы Сторон разрабатывают и внедряют требования к операциям, проводимым участниками финансовых рынков на национальном уровне, с учетом принятых рекомендаций ведущих международных организаций в финансовой сфере, таких как: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Базельский комитет по банковскому надзору (the Basel Committee on Banking Supervision);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Международная организация комиссий по ценным бумагам (IOSCO);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Объединенный форум финансовых конгломератов "Надзор за финансовыми конгломератами" и "Концентрация рисков";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Международная ассоциация страховых надзоров (IAIS).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каждой из Сторон формы государственного регулирования дополняются различными формами саморегулирования, осуществляемого фондовыми или фьючерсными биржами, центральными депозитариями ценных бумаг, центральными клиринговыми организациями и объединениями профессиональных участников.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 3. Развитие инфраструктуры финансового рынка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8. Регулирование деятельности провайдеров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рынка ценных бумаг и (или) других финансовых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инструментов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стремятся к гармонизации национального законодательства, устанавливающего требования к лицензированию деятельности провайдеров рынка ценных бумаг и (или) других финансовых инструментов и осуществлению ими полномочий по регулированию деятельности профессиональных участников, совершающих сделки в соответствии с правилами и стандартами, установленными самим провайдером или саморегулируемой организацией, обеспечивающей условия деятельности данного провайдера.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9. Допуск ценных бумаг и других финансовых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инструментов к обращению на регулируемых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финансовых рынках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гармонизируют требования и процедуры листинга ценных бумаг и допуска других финансовых инструментов к торговле на регулируемых, финансовых рынках, и правила, обеспечивающие справедливое и эффективное ценообразование по сделкам с ценными бумагами или другими финансовыми инструментами, включая производные финансовые инструменты, на регулируемых финансовых рынках.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Стороны вносят изменения в национальное законодательство, позволяющие установить общий порядок и условия допуска ценных бумаг и других финансовых инструментов к обращению на регулируемом финансовом рынке каждой из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10. Доступ профессиональных участников 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регулируемые финансовые рынки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гармонизируют условия доступа профессиональных участников на регулируемые финансовые рынки Сторон, предполагающие: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у провайдеров рынка ценных бумаг и (или) других финансовых инструментов норм дискриминационного характера для допуска профессиональных участников, соблюдающих установленные провайдерами правила деятельности на регулируемом финансовом рынке;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соответствующий международным требованиям уровень профессиональной подготовки персонала участников регулируемого финансового рынка;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достаточность у профессионального участника ресурсов для исполнения взятых на себя обязательств перед инвестором или потребителем его услуг с целью гарантирования соответствующего расчета по сделкам;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способность профессионального участника соблюдать правила и процедуры, установленные системой исполнения сделок, заключенных на регулируемом финансовом рынке;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возможность для профессионального участника оперативно раскрывать информацию о совершенных им сделках, участвовать в системах раскрытия информации, созданных и поддерживаемых государственными регуляторами и (или) провайдерами рынка ценных бумаг и (или) других финансовых инструментов.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11. Направления интеграции регулируемых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финансовых рынков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гармонизируют требования 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минимальному размеру капитала (собственных средств) провайдера рынка ценных бумаг и (или) других финансовых инструментов;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листингу ценных бумаг, а также правилам совершения сделок с производными финансовыми инструментами;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системе аттестации (сертификации) специалистов профессиональных участников, проведению всех операций на регулируемых финансовых рынках аттестованными (сертифицированными) специалистами;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условиям доступа на регулируемые финансовые рынки профессиональных участников, единому реестру этих участников, включению профессиональных участников в реестр и исключению из него;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проспектам эмиссии ценных бумаг, допущенных к обращению на регулируемых финансовых рынках, процедуре их регистрации государственными регуляторами;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техническому и программному обеспечению, достаточному для эффективной организации торговли и качественного управления операциями, гарантирующему надежность средств, принадлежащих провайдеру рынка ценных бумаг и (или) других финансовых инструментов, и предотвращение риска сбоя его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порядку осуществления клиринга и расчетам по всем видам производных финансовых инструментов;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обнародованию текущей цены, предложенной покупателем, цены продавца и интенсивности торговли по ценам, информация о которых предоставлена провайдером, диапазону цен, предложенных покупателем и продавцом, или котировок, определенных регулируемым финансовым рынком, обеспечению доступа к средствам обнародования данной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опубликованию котировок ценных бумаг, индексов активности регулируемых рынков легко доступными для профессиональных участников способами и к регулярности предоставления данной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Стороны считают целесообразным создание системы расчетов по сделкам с ценными бумагами и другими финансовыми инструментами, позволяющей осуществлять расчеты в течение одного дня с момента совершения сделки.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12. Консолидация учетной системы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финансовых рынков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Консолидация учетной системы финансовых рынков, способствующая повышению эффективности исполнения трансграничных сделок и оcущecтвлeнию расчетов между субъектами инвестиционной деятельности, является приоритетом для процесса интеграции рынков ценных бумаг и других финансовых инструментов.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Организациями учетной системы финансовых рынков, уполномоченными на ведение счетов и фиксирующими права на финансовые инструменты в каждой из Сторон, являются национальный центральный депозитарий ценных бумаг, иные депозитарные организации и реестродержатели, если их наличие предусмотрено национальным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Стороны создают национальные центральные депозитарии ценных бумаг.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допускают открытие депозитарными организациями Сторон корреспондентских (междепозитарных) счетов на территории Сторон только в центральных депозитариях ценных бумаг Сторон, за исключением случаев, предусмотренных национальным законодательством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целях повышения ликвидности ценных бумаг и других финансовых инструментов Стороны считают целесообразным создание национальной центральной клиринговой организации. При этом каждая из Сторон самостоятельно решает вопрос о необходимости и сроках создания такой организации, исходя из цели создания наилучших условий для развития национальных финансовых рынков.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 центральной клиринговой организации и центрального депозитария ценных бумаг могут быть совмещены с учетом особенностей, установленных национальным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13. Информационные базы данных финансовых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рынков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признают необходимость создания стандартизированных централизованных баз данных национальных финансовых рынков. Резидентам Сторон предоставляется доступ к содержащейся в таких базах публичной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14. Регистрационные номера эмиссионных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ценных бумаг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самостоятельно определяют правила присвоения национальных регистрационных номеров выпускам эмиссионных ценных бумаг, основываясь на принципах присвоения одного регистрационного номера выпускам ценных бумаг, предоставляющих своим владельцам одинаковые права.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используют в качестве идентификатора выпуска ценных бумаг при обращении на территории Сторон национальный регистрационный номер и (или) международный номер (ISIN), присваиваемый в соответствии с международным стандартом ISO 6166.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 4.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15. Создание рабочей группы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настоящего Соглашения в течение шести месяцев с даты вступления в силу настоящего Соглашения компетентными органами. Сторон создается рабочая группа из экспертов Сторон. Функции и полномочия рабочей группы определяются положением о рабочей группе, которое утверждается отдельным соглашением между компетентными органами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16. Порядок разрешения споров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 между Сторонами относительно толкования и (или) применения положений настоящего Соглашения разрешаются путем консультаций и переговоров между Сторонами.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недостижения согласия любая из Сторон может передать спор на разрешение в Орган по разрешению споров в рамках Единого экономического пространства.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17. Оговорки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Оговорки к настоящему Соглашению не допускаются.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18. Присоединение к Соглашению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Любое государство может стать участником 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присоединения к настоящему Соглашению определяются в международном договоре, заключаемом между государствами-участниками настоящего Соглашения и присоединяющимся государством.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19. Изменения и дополнения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вноситься изменения и дополнения, которые оформляются протоколом.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20. Порядок вступления в силу Соглашения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выхода из него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вступления в силу настоящего Соглашения и выхода из него определяется Протоколом о порядке вступления в силу международных договоров по формированию Единого экономического пространства и выхода из них.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 "___" _______ 200__ года в одном подлинном экземпляре на русском языке. Подлинный экземпляр хранится у Депозитария. Депозитарием настоящего Соглашения является Республика Казахстан до передачи функций Депозитария Комиссии Единого экономического пространства.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Депозитарий направит каждой из Сторон, подписавшей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Беларусь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  За Кабинет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Российской Федерации                 Министров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