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2918" w14:textId="89c2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мониторинга подзаконных нормативных правовых актов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2006 года № 817. Утратило силу постановлением Правительства Республики Казахстан от 25 августа 2011 года № 964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25.08.2011 </w:t>
      </w:r>
      <w:r>
        <w:rPr>
          <w:rFonts w:ascii="Times New Roman"/>
          <w:b w:val="false"/>
          <w:i w:val="false"/>
          <w:color w:val="ff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43-1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нормативных правовых актах"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ведения мониторинга подзаконных нормативных правовых актов.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августа 2006 года N 817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мониторинга подзаконных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нормативных правовых актов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ведения мониторинга подзаконных нормативных правовых актов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нормативных правовых актах".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устанавливают порядок ведения мониторинга подзаконных нормативных правовых актов государственными органами, имеющими право принимать их в соответствии со своей компетенцией, установленной законодательством Республики Казахстан , и (или) разработчиками которых они являлись (далее - уполномоченные органы).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не распространяются на подзаконные нормативные правовые акты или отдельные их части, содержащие государственные секреты и (или) служебную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дополнен постановлением Правительства Республики Казахстан от 23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619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Мониторинг подзаконных нормативных правовых актов (далее - подзаконные акты) проводится для выявления противоречащих законодательству Республики Казахстан и устаревших норм права, оценки эффективности их реализации и своевременного принятия мер по внесению изменений и (или) дополнений или признанию их утратившими силу.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Мониторинг подзаконных актов ведется на постоянной основе структурными подразделениями и (или) ведомствами уполномоченного органа (далее - подразделения) в отношении подзаконных актов, разработанных и (или) принятых соответствующим уполномоченным органом (в том числе по ранее принятым актам, реализацию которых осуществляет 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Республики Казахстан от 23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619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уполномоченных органах координацию деятельности подразделений по мониторингу подзаконных актов осуществляют юридические службы, в случае их отсутствия - структурные подразделения определяемые руководителем уполномоченного органа (далее - соответствующие структурные подразделения).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постановлением Правительства РК от 25.12.2009 </w:t>
      </w:r>
      <w:r>
        <w:rPr>
          <w:rFonts w:ascii="Times New Roman"/>
          <w:b w:val="false"/>
          <w:i w:val="false"/>
          <w:color w:val="000000"/>
          <w:sz w:val="28"/>
        </w:rPr>
        <w:t>№ 2187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Координацию деятельности уполномоченных органов по мониторингу подзаконных актов осуществляет Министерство юстиции Республики Казахстан.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Ведение мониторинга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целях, указанных в пункте 3 настоящих Правил, при проведении мониторинга подразделения рассматривают: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подзаконные акты, разработанные и (или) принятые соответствующим уполномоченным органом (в том числе ранее принятые акты, реализацию которых осуществляет уполномоченный орган);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нормативные правовые акты, в том числе нормативные постановления Конституционного Совета и Верховного Суда Республики Казахстан, связанные с предметом регулирования рассматриваемых подзаконных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результаты анализа и обобщений обращений граждан и рассмотрения актов прокурорского надзора, судебных решений, поступивших в уполномоченный орган, относительно практики применения подзаконных актов, а также рекомендации Межведомственной комиссии по совершенствованию действующего законодательства в части противодействия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(включая статистические данные) о применении подзаконных актов и предложения об их совершенствовании, предоставляемые другими подразделениями, а также по запросу уполномоченного органа его территориальными органами и (или) заинтересованными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публикации в средствах массовой информации и на интернет-ресурсах в общедоступных телекоммуникационных сетях относительно принятия и применения подзаконных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6) рекомендации научно-практических конференций, семинаров, совещаний, проводимых по проблемам действующего законодательства, а также материалы, предоставляемые неправительственными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новых нормативных правовых актов вышестоящего уровня подразделениями уполномоченного органа совместно с соответствующими структурными подразделениями в течение трех рабочих дней анализируются подзаконные акты, связанные с предметом регулирования новых нормативных правовых актов вышестоящего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несоответствия подзаконных актов новым нормативным правовым актам вышестоящего уровня в месячный срок со дня вступления в силу новых нормативных правовых актов вышестоящего уровня подразделениями уполномоченного органа совместно с соответствующими структурными подразделениями принимаются меры по внесению изменений и (или) дополнений, либо признанию их утратившими силу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принятых мерах уполномоченными органами с приложением нормативных правовых актов, предусматривающих внесение изменений и (или) дополнений в подзаконные акты, нормы которых противоречат новым нормативным правовым актам вышестоящего уровня, или признание их утратившими силу, в недельный срок после их принятия предоставляется в органы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постановлениями Правительства РК от 23.07.2007 </w:t>
      </w:r>
      <w:r>
        <w:rPr>
          <w:rFonts w:ascii="Times New Roman"/>
          <w:b w:val="false"/>
          <w:i w:val="false"/>
          <w:color w:val="000000"/>
          <w:sz w:val="28"/>
        </w:rPr>
        <w:t>N 619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30.12.2009 </w:t>
      </w:r>
      <w:r>
        <w:rPr>
          <w:rFonts w:ascii="Times New Roman"/>
          <w:b w:val="false"/>
          <w:i w:val="false"/>
          <w:color w:val="000000"/>
          <w:sz w:val="28"/>
        </w:rPr>
        <w:t>№ 2305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03.05.2011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7-1. Приказом руководителя (исполняющего его обязанности) государственного органа не позднее 20 декабря текущего календарного года, утверждается График проведения мониторинга подзаконных актов на предстоящий календарный год, предусматривающий проведение анализа на системной основе в отношении всех подзаконных актов (без учета актов о внесении изменений и/или дополнений), включенных в Регистр подзаконных нормативных правовых актов (далее - График) соответствующими структурными подразделениями совместно с подразделениями своего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предусматривает мероприятия и конкретные сроки проведения мониторинга подзаконных актов (без учета актов о внесении изменений и/или дополнений), включенных в Регистр подзаконных нормативных правовых актов, а также периодический возврат (каждые полгода, за исключением принятых актов в этом полугодии) к подзаконным актам, в отношении которых был проведен мониторинг.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7-1 в соответствии с постановлением Правительства РК от 03.05.2011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 первого числа последнего месяца каждого квартала подразделения представляют соответствующим структурным подразделениям своего уполномоченного органа информацию о проводимом мониторинге и, в случае необходимости, предложения о внесении в выявленные подзаконные акты изменений и (или) дополнений либо признанию их утратившими силу, за исключением случаев,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частях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второй, третьей и четвертой пункта 7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постановлениями Правительства РК от 25.12.2009 </w:t>
      </w:r>
      <w:r>
        <w:rPr>
          <w:rFonts w:ascii="Times New Roman"/>
          <w:b w:val="false"/>
          <w:i w:val="false"/>
          <w:color w:val="000000"/>
          <w:sz w:val="28"/>
        </w:rPr>
        <w:t>№ 2187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03.05.2011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Соответствующие структурные подразделения анализируют полученные информации и предложения в течение тридцати календарных дней с момента их поступления и совместно с соответствующими подразделениями принимают меры по разработке проектов соответствующих подзаконных актов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Разработанные в результате мониторинга проекты нормативных постановлений Правительства Республики Казахстан не позднее 5 числа месяца, следующего за истекшим кварталом, направляются на согласование в государственные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постановлениями Правительства РК от 25.12.2009 </w:t>
      </w:r>
      <w:r>
        <w:rPr>
          <w:rFonts w:ascii="Times New Roman"/>
          <w:b w:val="false"/>
          <w:i w:val="false"/>
          <w:color w:val="000000"/>
          <w:sz w:val="28"/>
        </w:rPr>
        <w:t>№ 2187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03.05.2011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итогам проведенной уполномоченным органом работы соответствующие структурные подразделения два раза в год готовят обобщенную информацию для представления в органы юстиции в соответствии с пунктом 21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постановлением Правительства РК от 25.12.2009 </w:t>
      </w:r>
      <w:r>
        <w:rPr>
          <w:rFonts w:ascii="Times New Roman"/>
          <w:b w:val="false"/>
          <w:i w:val="false"/>
          <w:color w:val="000000"/>
          <w:sz w:val="28"/>
        </w:rPr>
        <w:t>№ 2187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Для обеспечения полноты ведения мониторинга подзаконных актов уполномоченные органы ежеквартально представляют в органы юстиции перечни принятых приказов министров Республики Казахстан и иных руководителей центральных государственных органов, постановлений центральных государственных органов, Центральной избирательной комиссии, решений маслихатов, а также постановлений акиматов и решений акимов за истекший квартал (за исключением актов по внутриведомственным вопросам организационно-кадрового и финансово-материального характера).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10-1 в соответствии с постановлением Правительства РК от 25.12.2009 </w:t>
      </w:r>
      <w:r>
        <w:rPr>
          <w:rFonts w:ascii="Times New Roman"/>
          <w:b w:val="false"/>
          <w:i w:val="false"/>
          <w:color w:val="000000"/>
          <w:sz w:val="28"/>
        </w:rPr>
        <w:t>№ 2187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взаимодействия подразделений при проведении мониторинга определяется ответственным секретарем центрального исполнительного органа (должностным лицом, на которого в установленном порядке возложены полномочия ответственного секретаря центрального исполнительного органа), а в случаях отсутствия таковых - руководителем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постановлением Правительства РК от 19 ноября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1094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8"/>
    <w:bookmarkStart w:name="z1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Ведение Регистров 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целях сбора, учета и хранения информации о подзаконных актах, используемой для их мониторинга, соответствующие структурные подразделения ведут отдельные регистры подзаконных нормативных правовых актов уполномоченного органа (далее - регистры) по следующим видам подзаконных актов: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нормативные постановления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нормативные правовые приказы министров Республики Казахстан и иных руководителей центральных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нормативные правовые постановления центральных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25.12.2009 </w:t>
      </w:r>
      <w:r>
        <w:rPr>
          <w:rFonts w:ascii="Times New Roman"/>
          <w:b w:val="false"/>
          <w:i w:val="false"/>
          <w:color w:val="000000"/>
          <w:sz w:val="28"/>
        </w:rPr>
        <w:t>№ 2187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нормативные правовые решения маслихатов, нормативные правовые постановления акиматов, нормативные правовые решения акимов.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Регистры ведутся по форме согласно приложению 1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постановлениями Правительства РК от 23.07.2007 </w:t>
      </w:r>
      <w:r>
        <w:rPr>
          <w:rFonts w:ascii="Times New Roman"/>
          <w:b w:val="false"/>
          <w:i w:val="false"/>
          <w:color w:val="000000"/>
          <w:sz w:val="28"/>
        </w:rPr>
        <w:t>N 619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19.11.2007 N </w:t>
      </w:r>
      <w:r>
        <w:rPr>
          <w:rFonts w:ascii="Times New Roman"/>
          <w:b w:val="false"/>
          <w:i w:val="false"/>
          <w:color w:val="000000"/>
          <w:sz w:val="28"/>
        </w:rPr>
        <w:t>1094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25.12.2009 </w:t>
      </w:r>
      <w:r>
        <w:rPr>
          <w:rFonts w:ascii="Times New Roman"/>
          <w:b w:val="false"/>
          <w:i w:val="false"/>
          <w:color w:val="000000"/>
          <w:sz w:val="28"/>
        </w:rPr>
        <w:t>№ 2187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уполномоченных органах регистры ведутся соответствующим структурным подразделением.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Правительства РК от 23.07.2007 </w:t>
      </w:r>
      <w:r>
        <w:rPr>
          <w:rFonts w:ascii="Times New Roman"/>
          <w:b w:val="false"/>
          <w:i w:val="false"/>
          <w:color w:val="000000"/>
          <w:sz w:val="28"/>
        </w:rPr>
        <w:t>N 619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25.12.2009 </w:t>
      </w:r>
      <w:r>
        <w:rPr>
          <w:rFonts w:ascii="Times New Roman"/>
          <w:b w:val="false"/>
          <w:i w:val="false"/>
          <w:color w:val="000000"/>
          <w:sz w:val="28"/>
        </w:rPr>
        <w:t>№ 2187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Министерстве юстиции Республики Казахстан регистр ведется сотрудником подразделения, определенного ответственным секретарем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постановлением Правительства РК от 19 ноября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1094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Регистры представляют собой журналы.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постановления Правительства Республики Казахстан от 23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619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 одной странице регистров заносятся сведения только об одном нормативном правовом акте. Занесение на одной странице сведений о двух и более нормативных правовых актах не допускается. 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Нумерация страниц регистров является сквозной. 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Республики Казахстан от 23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619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Регистры ведутся на государственном и русском языках. В административно-территориальных единицах, где делопроизводство ведется исключительно на государственном языке, ведение регистров возможно только на государственном языке. 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Регистры могут вестись электронным способом.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с изменением, внесенным постановлением Правительства РК от 25.12.2009 </w:t>
      </w:r>
      <w:r>
        <w:rPr>
          <w:rFonts w:ascii="Times New Roman"/>
          <w:b w:val="false"/>
          <w:i w:val="false"/>
          <w:color w:val="000000"/>
          <w:sz w:val="28"/>
        </w:rPr>
        <w:t>№ 2187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20-1. Внесение сведений в регистр осуществляется в течение десяти рабочих дней после введения в действие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20-1 в соответствии с постановлением Правительства РК от 03.05.2011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9"/>
    <w:bookmarkStart w:name="z2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 </w:t>
      </w:r>
    </w:p>
    <w:bookmarkEnd w:id="30"/>
    <w:bookmarkStart w:name="z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 итогам полугодия уполномоченные органы отдельно по видам подзаконных актов представляют информацию о результатах мониторинга с приложением перечня подзаконных актов, в отношении которых проводится мониторинг согласно Регистру в хронологическом порядке их принятия, а также копию Графика к 15 января и к 15 июля, по формам согласно приложению 2 к настоящим Правилам, и сведения, указанные в подпункте 3) пункта 7 настоящих Правилв органы юстиции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центральные государственные органы - в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государственные органы - в территориальные органы юстиции для дальнейшего представления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Периодически, но не реже одного раза в полугодие, органы юстиции совместно с уполномоченными органами обсуждают результаты мониторинга уполномоченных органов с целью выработки конкретных мер по устранению выявленных недостатков.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постановлениями Правительства РК от 23.07.2007 </w:t>
      </w:r>
      <w:r>
        <w:rPr>
          <w:rFonts w:ascii="Times New Roman"/>
          <w:b w:val="false"/>
          <w:i w:val="false"/>
          <w:color w:val="000000"/>
          <w:sz w:val="28"/>
        </w:rPr>
        <w:t>N 619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03.05.2011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1"/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Министерство юстиции Республики Казахстан анализирует и обобщает представленную информацию и направляет данную информацию к 10 февраля и к 10 августа, в Правительство Республики Казахстан с внесением в случае необходимости предложений о принятии мер дисциплинарного, либо поощрительного характера по результатам проведенного уполномоченными органами мониторинга подзаконных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с изменением, внесенным постановлением Правительства РК от 03.05.2011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2"/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Реализация пунктов 21 и 22 настоящих Правил может осуществляться с использованием единой системы электронного документооборота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</w:p>
    <w:bookmarkEnd w:id="33"/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Итоги анализа и обобщения информации уполномоченных органов о мониторинге подзаконных актов по итогам полугодия Министерство юстиции Республики Казахстан размещает на своем интернет-ресурсе.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 с изменением, внесенным постановлением Правительства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34"/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 запросам заинтересованных государственных органов и обращениям граждан уполномоченный орган и Министерство юстиции представляют информацию о проводимом мониторинге подзаконных актов. </w:t>
      </w:r>
    </w:p>
    <w:bookmarkEnd w:id="35"/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 Правилам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мониторинга подзаконных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нормативных 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актов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Регистр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подзаконных нормативных правовых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(за __________ 200_год)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1913"/>
        <w:gridCol w:w="2313"/>
        <w:gridCol w:w="1353"/>
        <w:gridCol w:w="1513"/>
        <w:gridCol w:w="1473"/>
        <w:gridCol w:w="1773"/>
        <w:gridCol w:w="1553"/>
      </w:tblGrid>
      <w:tr>
        <w:trPr>
          <w:trHeight w:val="42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Вид,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акта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правово-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(компетен-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органа)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ссылкой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ветствующую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правово-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акта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дейс-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акт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частей)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шим силу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2013"/>
      </w:tblGrid>
      <w:tr>
        <w:trPr>
          <w:trHeight w:val="45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прекраще-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действия 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правового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(или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частей) в связи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истечением срока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или принятия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нормативного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правового акта,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которому противоречат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положения ранее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изданного 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правового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акта, его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(часть) или который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поглощает ранее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изданный акт или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(части)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отмене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</w:p>
        </w:tc>
      </w:tr>
      <w:tr>
        <w:trPr>
          <w:trHeight w:val="45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</w:tbl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 Правилам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мониторинга подзаконных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нормативных 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актов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Правительства РК от 23 июля 2007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619 </w:t>
      </w:r>
      <w:r>
        <w:rPr>
          <w:rFonts w:ascii="Times New Roman"/>
          <w:b w:val="false"/>
          <w:i w:val="false"/>
          <w:color w:val="ff0000"/>
          <w:sz w:val="28"/>
        </w:rPr>
        <w:t xml:space="preserve">. Приложение с изменениями, внесенными постановлением Правительства РК от 19 ноября 2007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1094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Форма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 мониторинга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(название вида подзаконного нормативного правового акта)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(наименование уполномоченного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 (отражается количественная информация)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333"/>
        <w:gridCol w:w="28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мониторинга 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нормативных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правовых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актов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Действующие подзаконные 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акты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Подзаконные нормативные правовые акты,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требующие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приведения в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действующим законодательством, как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противоречащие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законодательству: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внесения изменений и дополнений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признания утратившими силу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приостановления действия (или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отдельной нормы)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отмены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Неэффективно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реализуемые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правоприменительной практике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подзаконные нормативные правовые акты,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требующие: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внесения изменений и дополнений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признания утратившими силу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Подзаконные нормативные правовые акты,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требующие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приведения в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действующим законодательством, как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устаревшие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внесения изменений и дополнений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признания утратившими силу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Подзаконные нормативные правовые акты,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приведенные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действующим законодательством, как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противоречащие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законодательству: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внесены изменения и дополнения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признаны утратившими силу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приостановлены действия (или отдельной нормы)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отменены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Неэффективно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реализуемые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правоприменительной практике подзаконные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правовые акты,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приведенные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соответствие с законодательством: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внесены изменения и дополнения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признаны утратившими силу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приостановлены действия (или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отдельной нормы)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Подзаконные нормативные правовые акты,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приведенные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соответствие с действующим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законодательством, как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устаревшие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внесены изменения и дополнения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признаны утратившими силу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строке 1 отражается количество основных актов (без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изменений и/или дополнений).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секретарь центрального исполнительного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(должностное лицо, на которого в установленном порядке возложены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полномочия ответственного секретаря центрального исполнительного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органа), а в случаях отсутствия таковых -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органа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 200_ года           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Форма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по выявленным 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(вид подзаконного акта)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противоречащим законодательству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 о принятых или предпринимаемых мерах по 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 (наименование уполномоченного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 (отражается описательная информация)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493"/>
        <w:gridCol w:w="1993"/>
        <w:gridCol w:w="2133"/>
        <w:gridCol w:w="1953"/>
        <w:gridCol w:w="1573"/>
        <w:gridCol w:w="1453"/>
        <w:gridCol w:w="1473"/>
      </w:tblGrid>
      <w:tr>
        <w:trPr>
          <w:trHeight w:val="40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абзац,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Предпринимаемые меры 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тившими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1953"/>
        <w:gridCol w:w="1933"/>
        <w:gridCol w:w="20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Принятые меры 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отмене 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секретарь центрального исполнительного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(должностное лицо, на которого в установленном порядке возложены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полномочия ответственного секретаря центрального исполнительного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органа), а в случаях отсутствия таковых -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органа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 200_ года               _____________ подпись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Форма N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Информация по оценке эффективности реализации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(вид подзаконного акта)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принятых по ним мерах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(наименование уполномоченного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 (отражается описательная информация)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1493"/>
        <w:gridCol w:w="1653"/>
        <w:gridCol w:w="1733"/>
        <w:gridCol w:w="1853"/>
        <w:gridCol w:w="1453"/>
        <w:gridCol w:w="1553"/>
        <w:gridCol w:w="2413"/>
      </w:tblGrid>
      <w:tr>
        <w:trPr>
          <w:trHeight w:val="3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неэффек-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Предпринимаемые меры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тившими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вышестоящих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компетенции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нереализу-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емого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стадия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1913"/>
        <w:gridCol w:w="1953"/>
        <w:gridCol w:w="25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Принятые меры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Вид,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вышестоящих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компетенции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подзаконного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нереализуе-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практике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заполнении данной формы вносится информация только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выявленному нормативному правовому акту, признанный неэффективным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принятых по нему мерах.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секретарь центрального исполнительного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(должностное лицо, на которого в установленном порядке возложены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полномочия ответственного секретаря центрального исполнительного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органа), а в случаях отсутствия таковых -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органа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 200_ года               _____________ подпись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Форма N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Информация по выявленным ______________, содержащим устаревшую норму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(вид подзаконного акта)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о принятых или предпринимаемых мерах по 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(наименование уполномоченного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 (отражается описательная информация)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493"/>
        <w:gridCol w:w="1913"/>
        <w:gridCol w:w="1673"/>
        <w:gridCol w:w="1853"/>
        <w:gridCol w:w="1793"/>
        <w:gridCol w:w="1873"/>
        <w:gridCol w:w="1853"/>
      </w:tblGrid>
      <w:tr>
        <w:trPr>
          <w:trHeight w:val="40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Абзац,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устарев-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Принятые меры 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тившими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секретарь центрального исполнительного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(должностное лицо, на которого в установленном порядке возложены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полномочия ответственного секретаря центрального исполнительного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органа), а в случаях отсутствия таковых -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органа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 200_ года               _____________ подпись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