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e11b" w14:textId="b31e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2006 года N 975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устойчивой работы объектов жизнеобеспечения города Семипалатинска Восточно-Казахстанской области в зимний период 2006-2007 годов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энергетики и минеральных ресурсов Республики Казахстан из резерва Правительства Республики Казахстан, предусмотренного в республиканском бюджете на 2006 год на неотложные затраты, целевые трансферты в общей сумме 730000000 (семьсот тридцать миллионов) тенге для перечисления акиму Восточно-Казахстанской области на ремонтно-восстановительные работы на объектах теплоснабжения в сумме 400000000 (четыреста миллионов) тенге и на создание нормативного запаса топлива к отопительному периоду 2006-2007 годов в сумме 330000000 (триста тридцать миллионов)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