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13b2" w14:textId="9e21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9 декабря 2005 года N 1228 и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"Специальные государственные пособия":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 "Вдовы воинов, погибших в ВОВ" цифры "116 114" заменить цифрами "121 114";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105 "Жены (мужья) умерших инвалидов ВОВ" цифры "338 581" заменить цифрами "358 581";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108 "Труженики тыла в годы Великой Отечественной войны" цифры "3 087 000" заменить цифрами "3 287 000";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110 "Инвалиды I и II групп" цифры "5 024 628" заменить цифрами "5 019 628";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113 "Многодетные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 цифры "5 634 441" заменить цифрами "5 434 441";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114 "Многодетные семьи, имеющие четырех и более совместно проживающих несовершеннолетних детей" цифры "8 549 996" заменить цифрами "8 529 996";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"Государственные пособия семьям, имеющим детей":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"Единовременные государственные пособия в связи с рождением ребенка" цифры "4 321 800" заменить цифрами "4 371 800";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"Государственные пособия по уходу за ребенком до одного года" цифры "6 339 665" заменить цифрами "6 289 665";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130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"полигоне";" дополнить словами "статьи 12, 16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145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слова "10 марта 2005 года N 2-121/05" заменить словами "25 января 2006 года N 2-33/06".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