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8dde" w14:textId="24e8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14 сентября 2004 года N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2006 года N 1214.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сентября 2004 года N 959 "Об утверждении Правил составления Единой бюджетной классификации Республики Казахстан" (САПП Республики Казахстан, 2004 г., N 35, ст. 460) следующие 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составления Единой бюджетной классификации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классификация является единой и обязательной для консолидированного бюджета и одним из инструментов гармонизации системы показателей стратегических, среднесрочных программ и планов развития республики, республиканского и местных бюджетов в целях достижения их сбалансированности.";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11 слово "официальных"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"государственной политики в республике" заменить словами "стратегических, среднесрочных программ и планов развития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Функциональная группа отражает основные направления развития страны, соответствующие стратегическим приоритетам развития страны и показывающие четкую цель каждого из них. Классификационный код состоит из 2 знаков.";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пункта 16 слово "Официальные"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"направления расходования бюджетных средств" заменить словами "группы задач по каждому стратегическому приоритету развития страны";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Бюджетная программа - задачи, обеспечиваемые бюджетными средствами, принятые для реализации функций государственного управления, стратегических, среднесрочных программ и планов развития республики или региона. Классификационный код состоит из 3 знаков.";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пункта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"Текущие бюджетные программы - бюджетные программы, результаты которых направлены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достижение цели, решение конкретных задач и мероприятий стратегических, среднесрочных программ и планов развития республики или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развития - бюджетные программы, результаты которых напрямую влияют на степень достижения цели, решение задач и мероприятий стратегических, среднесрочных программ, планов развития республики или региона, направленные на получение экономических выгод или социально-экономического эффекта.".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