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13be" w14:textId="4d21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2006 года N 470у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324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графы 5 таблицы пункта 6 "План мероприятий по реализации бюджетной программы" после слов "водогрейной котельной города Астаны" дополнить словами ", в том числе перечисление аванса для заказа котлов водогрейных типа КВ-Т-139,6-150 со вспомогательным оборудованием в размере не более пятидесяти процентов от его стоимости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выплачиваемого аванса".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