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e128" w14:textId="37ce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w:t>
      </w:r>
    </w:p>
    <w:p>
      <w:pPr>
        <w:spacing w:after="0"/>
        <w:ind w:left="0"/>
        <w:jc w:val="both"/>
      </w:pPr>
      <w:r>
        <w:rPr>
          <w:rFonts w:ascii="Times New Roman"/>
          <w:b w:val="false"/>
          <w:i w:val="false"/>
          <w:color w:val="000000"/>
          <w:sz w:val="28"/>
        </w:rPr>
        <w:t>Постановление Правительства Республики Казахстан от 21 февраля 2007 года N 135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8 декабря 2006 года "О республиканском бюджете на 2007 год", в целях государственной поддержки предприятий по переработке сельскохозяйственной продукции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февраля 2007 года N 135 </w:t>
      </w:r>
    </w:p>
    <w:bookmarkStart w:name="z4"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субсидирования ставки вознаграждения (интереса) по кредитам, </w:t>
      </w:r>
      <w:r>
        <w:br/>
      </w:r>
      <w:r>
        <w:rPr>
          <w:rFonts w:ascii="Times New Roman"/>
          <w:b/>
          <w:i w:val="false"/>
          <w:color w:val="000000"/>
        </w:rPr>
        <w:t xml:space="preserve">
выдаваемым банками второго уровня предприятиям по переработке </w:t>
      </w:r>
      <w:r>
        <w:br/>
      </w:r>
      <w:r>
        <w:rPr>
          <w:rFonts w:ascii="Times New Roman"/>
          <w:b/>
          <w:i w:val="false"/>
          <w:color w:val="000000"/>
        </w:rPr>
        <w:t xml:space="preserve">
сельскохозяйственной продукции на пополнение </w:t>
      </w:r>
      <w:r>
        <w:br/>
      </w:r>
      <w:r>
        <w:rPr>
          <w:rFonts w:ascii="Times New Roman"/>
          <w:b/>
          <w:i w:val="false"/>
          <w:color w:val="000000"/>
        </w:rPr>
        <w:t xml:space="preserve">
их оборотных средств </w:t>
      </w:r>
    </w:p>
    <w:bookmarkEnd w:id="3"/>
    <w:bookmarkStart w:name="z5" w:id="4"/>
    <w:p>
      <w:pPr>
        <w:spacing w:after="0"/>
        <w:ind w:left="0"/>
        <w:jc w:val="left"/>
      </w:pPr>
      <w:r>
        <w:rPr>
          <w:rFonts w:ascii="Times New Roman"/>
          <w:b/>
          <w:i w:val="false"/>
          <w:color w:val="000000"/>
        </w:rPr>
        <w:t xml:space="preserve"> 
1. Общие положения </w:t>
      </w:r>
    </w:p>
    <w:bookmarkEnd w:id="4"/>
    <w:bookmarkStart w:name="z6" w:id="5"/>
    <w:p>
      <w:pPr>
        <w:spacing w:after="0"/>
        <w:ind w:left="0"/>
        <w:jc w:val="both"/>
      </w:pPr>
      <w:r>
        <w:rPr>
          <w:rFonts w:ascii="Times New Roman"/>
          <w:b w:val="false"/>
          <w:i w:val="false"/>
          <w:color w:val="000000"/>
          <w:sz w:val="28"/>
        </w:rPr>
        <w:t>
      1. Настоящие Правила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(далее - Правила), разработаны в соответствии с законами Республики Казахстан от 8 декабря 2006 года " </w:t>
      </w:r>
      <w:r>
        <w:rPr>
          <w:rFonts w:ascii="Times New Roman"/>
          <w:b w:val="false"/>
          <w:i w:val="false"/>
          <w:color w:val="000000"/>
          <w:sz w:val="28"/>
        </w:rPr>
        <w:t>О республиканском бюджете на 2007 год</w:t>
      </w:r>
      <w:r>
        <w:rPr>
          <w:rFonts w:ascii="Times New Roman"/>
          <w:b w:val="false"/>
          <w:i w:val="false"/>
          <w:color w:val="000000"/>
          <w:sz w:val="28"/>
        </w:rPr>
        <w:t>", от 8 июля 2005 года " </w:t>
      </w:r>
      <w:r>
        <w:rPr>
          <w:rFonts w:ascii="Times New Roman"/>
          <w:b w:val="false"/>
          <w:i w:val="false"/>
          <w:color w:val="000000"/>
          <w:sz w:val="28"/>
        </w:rPr>
        <w:t>О государственном регулировании развития</w:t>
      </w:r>
      <w:r>
        <w:rPr>
          <w:rFonts w:ascii="Times New Roman"/>
          <w:b w:val="false"/>
          <w:i w:val="false"/>
          <w:color w:val="ff0000"/>
          <w:sz w:val="28"/>
        </w:rPr>
        <w:t> </w:t>
      </w:r>
      <w:r>
        <w:rPr>
          <w:rFonts w:ascii="Times New Roman"/>
          <w:b w:val="false"/>
          <w:i w:val="false"/>
          <w:color w:val="000000"/>
          <w:sz w:val="28"/>
        </w:rPr>
        <w:t xml:space="preserve">агропромышленного комплекса и сельских территорий" и определяют порядок и условия субсидирования ставки вознаграждения (интереса) (далее - субсидирование) по кредитам (далее - кредит), выдаваемым банками второго уровня предприятиям по переработке сельскохозяйственной продукции на пополнение их оборотных средств для производственных целей (переработки). </w:t>
      </w:r>
    </w:p>
    <w:bookmarkEnd w:id="5"/>
    <w:bookmarkStart w:name="z7" w:id="6"/>
    <w:p>
      <w:pPr>
        <w:spacing w:after="0"/>
        <w:ind w:left="0"/>
        <w:jc w:val="both"/>
      </w:pPr>
      <w:r>
        <w:rPr>
          <w:rFonts w:ascii="Times New Roman"/>
          <w:b w:val="false"/>
          <w:i w:val="false"/>
          <w:color w:val="000000"/>
          <w:sz w:val="28"/>
        </w:rPr>
        <w:t xml:space="preserve">
      2. Субсидирование является мерой поддержки развития предприятий по переработке сельскохозяйственной продукции и осуществляется для частичного удешевления суммы платежей, уплачиваемых заемщиками банкам в качестве вознаграждения по кредитам. </w:t>
      </w:r>
    </w:p>
    <w:bookmarkEnd w:id="6"/>
    <w:bookmarkStart w:name="z8" w:id="7"/>
    <w:p>
      <w:pPr>
        <w:spacing w:after="0"/>
        <w:ind w:left="0"/>
        <w:jc w:val="both"/>
      </w:pPr>
      <w:r>
        <w:rPr>
          <w:rFonts w:ascii="Times New Roman"/>
          <w:b w:val="false"/>
          <w:i w:val="false"/>
          <w:color w:val="000000"/>
          <w:sz w:val="28"/>
        </w:rPr>
        <w:t xml:space="preserve">
      3. Субсидирование осуществляется за счет средств, предусмотренных в республиканском бюджете на 2007 год (далее - средства) по подпрограмме 107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программы 006 "Государственная поддержка развития агропромышленного комплекса" (далее - программа). </w:t>
      </w:r>
    </w:p>
    <w:bookmarkEnd w:id="7"/>
    <w:bookmarkStart w:name="z9" w:id="8"/>
    <w:p>
      <w:pPr>
        <w:spacing w:after="0"/>
        <w:ind w:left="0"/>
        <w:jc w:val="both"/>
      </w:pPr>
      <w:r>
        <w:rPr>
          <w:rFonts w:ascii="Times New Roman"/>
          <w:b w:val="false"/>
          <w:i w:val="false"/>
          <w:color w:val="000000"/>
          <w:sz w:val="28"/>
        </w:rPr>
        <w:t xml:space="preserve">
      4. В настоящих Правилах используются следующие понятия и определения: </w:t>
      </w:r>
    </w:p>
    <w:bookmarkEnd w:id="8"/>
    <w:bookmarkStart w:name="z10" w:id="9"/>
    <w:p>
      <w:pPr>
        <w:spacing w:after="0"/>
        <w:ind w:left="0"/>
        <w:jc w:val="both"/>
      </w:pPr>
      <w:r>
        <w:rPr>
          <w:rFonts w:ascii="Times New Roman"/>
          <w:b w:val="false"/>
          <w:i w:val="false"/>
          <w:color w:val="000000"/>
          <w:sz w:val="28"/>
        </w:rPr>
        <w:t xml:space="preserve">
      банки - банки второго уровня, указанные в перечне, представленном уполномоченным органом; </w:t>
      </w:r>
    </w:p>
    <w:bookmarkEnd w:id="9"/>
    <w:bookmarkStart w:name="z11" w:id="10"/>
    <w:p>
      <w:pPr>
        <w:spacing w:after="0"/>
        <w:ind w:left="0"/>
        <w:jc w:val="both"/>
      </w:pPr>
      <w:r>
        <w:rPr>
          <w:rFonts w:ascii="Times New Roman"/>
          <w:b w:val="false"/>
          <w:i w:val="false"/>
          <w:color w:val="000000"/>
          <w:sz w:val="28"/>
        </w:rPr>
        <w:t xml:space="preserve">
      банки-участники - банки второго уровня, принимающие участие в реализации программы; </w:t>
      </w:r>
    </w:p>
    <w:bookmarkEnd w:id="10"/>
    <w:bookmarkStart w:name="z12" w:id="11"/>
    <w:p>
      <w:pPr>
        <w:spacing w:after="0"/>
        <w:ind w:left="0"/>
        <w:jc w:val="both"/>
      </w:pPr>
      <w:r>
        <w:rPr>
          <w:rFonts w:ascii="Times New Roman"/>
          <w:b w:val="false"/>
          <w:i w:val="false"/>
          <w:color w:val="000000"/>
          <w:sz w:val="28"/>
        </w:rPr>
        <w:t xml:space="preserve">
      заемщики - предприятия по переработке сельскохозяйственной продукции; </w:t>
      </w:r>
    </w:p>
    <w:bookmarkEnd w:id="11"/>
    <w:bookmarkStart w:name="z13" w:id="12"/>
    <w:p>
      <w:pPr>
        <w:spacing w:after="0"/>
        <w:ind w:left="0"/>
        <w:jc w:val="both"/>
      </w:pPr>
      <w:r>
        <w:rPr>
          <w:rFonts w:ascii="Times New Roman"/>
          <w:b w:val="false"/>
          <w:i w:val="false"/>
          <w:color w:val="000000"/>
          <w:sz w:val="28"/>
        </w:rPr>
        <w:t xml:space="preserve">
      администратор программы - Министерство сельского хозяйства Республики Казахстан; </w:t>
      </w:r>
    </w:p>
    <w:bookmarkEnd w:id="12"/>
    <w:bookmarkStart w:name="z14" w:id="13"/>
    <w:p>
      <w:pPr>
        <w:spacing w:after="0"/>
        <w:ind w:left="0"/>
        <w:jc w:val="both"/>
      </w:pPr>
      <w:r>
        <w:rPr>
          <w:rFonts w:ascii="Times New Roman"/>
          <w:b w:val="false"/>
          <w:i w:val="false"/>
          <w:color w:val="000000"/>
          <w:sz w:val="28"/>
        </w:rPr>
        <w:t xml:space="preserve">
       уполномоченный орган - государственный орган по регулированию и надзору финансового рынка; </w:t>
      </w:r>
    </w:p>
    <w:bookmarkEnd w:id="13"/>
    <w:bookmarkStart w:name="z15" w:id="14"/>
    <w:p>
      <w:pPr>
        <w:spacing w:after="0"/>
        <w:ind w:left="0"/>
        <w:jc w:val="both"/>
      </w:pPr>
      <w:r>
        <w:rPr>
          <w:rFonts w:ascii="Times New Roman"/>
          <w:b w:val="false"/>
          <w:i w:val="false"/>
          <w:color w:val="000000"/>
          <w:sz w:val="28"/>
        </w:rPr>
        <w:t xml:space="preserve">
      определение - отбор банков-участников программы и распределение между ними бюджетных субсидий, предусмотренных программой. </w:t>
      </w:r>
    </w:p>
    <w:bookmarkEnd w:id="14"/>
    <w:bookmarkStart w:name="z16" w:id="15"/>
    <w:p>
      <w:pPr>
        <w:spacing w:after="0"/>
        <w:ind w:left="0"/>
        <w:jc w:val="left"/>
      </w:pPr>
      <w:r>
        <w:rPr>
          <w:rFonts w:ascii="Times New Roman"/>
          <w:b/>
          <w:i w:val="false"/>
          <w:color w:val="000000"/>
        </w:rPr>
        <w:t xml:space="preserve"> 
2. Порядок субсидирования ставок вознаграждения (интереса) </w:t>
      </w:r>
      <w:r>
        <w:br/>
      </w:r>
      <w:r>
        <w:rPr>
          <w:rFonts w:ascii="Times New Roman"/>
          <w:b/>
          <w:i w:val="false"/>
          <w:color w:val="000000"/>
        </w:rPr>
        <w:t xml:space="preserve">
банков, определяемых администратором программы в 2007 году </w:t>
      </w:r>
    </w:p>
    <w:bookmarkEnd w:id="15"/>
    <w:bookmarkStart w:name="z17" w:id="16"/>
    <w:p>
      <w:pPr>
        <w:spacing w:after="0"/>
        <w:ind w:left="0"/>
        <w:jc w:val="both"/>
      </w:pPr>
      <w:r>
        <w:rPr>
          <w:rFonts w:ascii="Times New Roman"/>
          <w:b w:val="false"/>
          <w:i w:val="false"/>
          <w:color w:val="000000"/>
          <w:sz w:val="28"/>
        </w:rPr>
        <w:t xml:space="preserve">
      5. Средства для субсидирования по кредитам, выдаваемым банками заемщикам, администратор программы распределяет по следующим подотраслям (лотам): </w:t>
      </w:r>
      <w:r>
        <w:br/>
      </w:r>
      <w:r>
        <w:rPr>
          <w:rFonts w:ascii="Times New Roman"/>
          <w:b w:val="false"/>
          <w:i w:val="false"/>
          <w:color w:val="000000"/>
          <w:sz w:val="28"/>
        </w:rPr>
        <w:t xml:space="preserve">
      1) переработка мяса, производство мяса птицы и яиц; </w:t>
      </w:r>
      <w:r>
        <w:br/>
      </w:r>
      <w:r>
        <w:rPr>
          <w:rFonts w:ascii="Times New Roman"/>
          <w:b w:val="false"/>
          <w:i w:val="false"/>
          <w:color w:val="000000"/>
          <w:sz w:val="28"/>
        </w:rPr>
        <w:t xml:space="preserve">
      2) переработка молока; </w:t>
      </w:r>
      <w:r>
        <w:br/>
      </w:r>
      <w:r>
        <w:rPr>
          <w:rFonts w:ascii="Times New Roman"/>
          <w:b w:val="false"/>
          <w:i w:val="false"/>
          <w:color w:val="000000"/>
          <w:sz w:val="28"/>
        </w:rPr>
        <w:t xml:space="preserve">
      3) переработка плодов, ягод, овощей и производство плодоовощных консервов, детского питания; </w:t>
      </w:r>
      <w:r>
        <w:br/>
      </w:r>
      <w:r>
        <w:rPr>
          <w:rFonts w:ascii="Times New Roman"/>
          <w:b w:val="false"/>
          <w:i w:val="false"/>
          <w:color w:val="000000"/>
          <w:sz w:val="28"/>
        </w:rPr>
        <w:t xml:space="preserve">
      4) переработка масличных культур и производство растительного масла; </w:t>
      </w:r>
      <w:r>
        <w:br/>
      </w:r>
      <w:r>
        <w:rPr>
          <w:rFonts w:ascii="Times New Roman"/>
          <w:b w:val="false"/>
          <w:i w:val="false"/>
          <w:color w:val="000000"/>
          <w:sz w:val="28"/>
        </w:rPr>
        <w:t xml:space="preserve">
      5) переработка кожсырья и шерсти; </w:t>
      </w:r>
      <w:r>
        <w:br/>
      </w:r>
      <w:r>
        <w:rPr>
          <w:rFonts w:ascii="Times New Roman"/>
          <w:b w:val="false"/>
          <w:i w:val="false"/>
          <w:color w:val="000000"/>
          <w:sz w:val="28"/>
        </w:rPr>
        <w:t xml:space="preserve">
      6) переработка зерновых культур. </w:t>
      </w:r>
    </w:p>
    <w:bookmarkEnd w:id="16"/>
    <w:bookmarkStart w:name="z18" w:id="17"/>
    <w:p>
      <w:pPr>
        <w:spacing w:after="0"/>
        <w:ind w:left="0"/>
        <w:jc w:val="both"/>
      </w:pPr>
      <w:r>
        <w:rPr>
          <w:rFonts w:ascii="Times New Roman"/>
          <w:b w:val="false"/>
          <w:i w:val="false"/>
          <w:color w:val="000000"/>
          <w:sz w:val="28"/>
        </w:rPr>
        <w:t xml:space="preserve">
      6. Сумма субсидирования, предоставляемая из республиканского бюджета, составляет не более 80 процентов ставки вознаграждения (интереса) по кредиту, выданному сроком до двенадцати месяцев, со дня утверждения администратором программы перечня банков-участников, сумма которого не должна превышать 150000000 (сто пятьдесят миллионов) тенге. При этом доля субсидируемой части процентной ставки кредита должна быть равной для всех заемщиков. </w:t>
      </w:r>
    </w:p>
    <w:bookmarkEnd w:id="17"/>
    <w:bookmarkStart w:name="z19" w:id="18"/>
    <w:p>
      <w:pPr>
        <w:spacing w:after="0"/>
        <w:ind w:left="0"/>
        <w:jc w:val="both"/>
      </w:pPr>
      <w:r>
        <w:rPr>
          <w:rFonts w:ascii="Times New Roman"/>
          <w:b w:val="false"/>
          <w:i w:val="false"/>
          <w:color w:val="000000"/>
          <w:sz w:val="28"/>
        </w:rPr>
        <w:t xml:space="preserve">
      7. Для проведения определения банков, участвующих в реализации программы, администратор программы: </w:t>
      </w:r>
      <w:r>
        <w:br/>
      </w:r>
      <w:r>
        <w:rPr>
          <w:rFonts w:ascii="Times New Roman"/>
          <w:b w:val="false"/>
          <w:i w:val="false"/>
          <w:color w:val="000000"/>
          <w:sz w:val="28"/>
        </w:rPr>
        <w:t xml:space="preserve">
      1) направляет всем банкам по перечню, представленному уполномоченным органом, информацию о дате и месте проведения определения банков, участвующих в реализации программы с приложением настоящих Правил; </w:t>
      </w:r>
      <w:r>
        <w:br/>
      </w:r>
      <w:r>
        <w:rPr>
          <w:rFonts w:ascii="Times New Roman"/>
          <w:b w:val="false"/>
          <w:i w:val="false"/>
          <w:color w:val="000000"/>
          <w:sz w:val="28"/>
        </w:rPr>
        <w:t xml:space="preserve">
      2) образует комиссию в составе председателя, членов и секретаря комиссии. Количественный состав комиссии должен быть нечетным и не менее пяти человек. </w:t>
      </w:r>
    </w:p>
    <w:bookmarkEnd w:id="18"/>
    <w:bookmarkStart w:name="z20" w:id="19"/>
    <w:p>
      <w:pPr>
        <w:spacing w:after="0"/>
        <w:ind w:left="0"/>
        <w:jc w:val="both"/>
      </w:pPr>
      <w:r>
        <w:rPr>
          <w:rFonts w:ascii="Times New Roman"/>
          <w:b w:val="false"/>
          <w:i w:val="false"/>
          <w:color w:val="000000"/>
          <w:sz w:val="28"/>
        </w:rPr>
        <w:t xml:space="preserve">
      8. Банк вправе обратиться с письменным запросом о разъяснении положений настоящих Правил, но не позднее десяти календарных дней до истечения окончательного срока представления заявок. Администратор программы в трехдневный срок с момента регистрации запроса отвечает на него и без указания, от кого поступил запрос, сообщает такое разъяснение всем банкам, которым администратор программы направил приглашения в соответствии с настоящими Правилами. </w:t>
      </w:r>
    </w:p>
    <w:bookmarkEnd w:id="19"/>
    <w:bookmarkStart w:name="z21" w:id="20"/>
    <w:p>
      <w:pPr>
        <w:spacing w:after="0"/>
        <w:ind w:left="0"/>
        <w:jc w:val="both"/>
      </w:pPr>
      <w:r>
        <w:rPr>
          <w:rFonts w:ascii="Times New Roman"/>
          <w:b w:val="false"/>
          <w:i w:val="false"/>
          <w:color w:val="000000"/>
          <w:sz w:val="28"/>
        </w:rPr>
        <w:t xml:space="preserve">
      9. Администратор программы осуществляет определение банков, участвующих в реализации программы, соответствующих следующим критериям: </w:t>
      </w:r>
      <w:r>
        <w:br/>
      </w:r>
      <w:r>
        <w:rPr>
          <w:rFonts w:ascii="Times New Roman"/>
          <w:b w:val="false"/>
          <w:i w:val="false"/>
          <w:color w:val="000000"/>
          <w:sz w:val="28"/>
        </w:rPr>
        <w:t xml:space="preserve">
      1) уровень ставки вознаграждения (интереса) по кредиту, выдаваемому заемщику, не должен превышать 14,5 (четырнадцать целых пять десятых) процента годовых; </w:t>
      </w:r>
      <w:r>
        <w:br/>
      </w:r>
      <w:r>
        <w:rPr>
          <w:rFonts w:ascii="Times New Roman"/>
          <w:b w:val="false"/>
          <w:i w:val="false"/>
          <w:color w:val="000000"/>
          <w:sz w:val="28"/>
        </w:rPr>
        <w:t xml:space="preserve">
      2) наличие сформированного портфеля заявок заемщиков, включающего краткое описание заемщика и проекта; </w:t>
      </w:r>
      <w:r>
        <w:br/>
      </w:r>
      <w:r>
        <w:rPr>
          <w:rFonts w:ascii="Times New Roman"/>
          <w:b w:val="false"/>
          <w:i w:val="false"/>
          <w:color w:val="000000"/>
          <w:sz w:val="28"/>
        </w:rPr>
        <w:t xml:space="preserve">
      3) наличие опыта работы банка с предприятиями по переработке сельскохозяйственной продукции; </w:t>
      </w:r>
      <w:r>
        <w:br/>
      </w:r>
      <w:r>
        <w:rPr>
          <w:rFonts w:ascii="Times New Roman"/>
          <w:b w:val="false"/>
          <w:i w:val="false"/>
          <w:color w:val="000000"/>
          <w:sz w:val="28"/>
        </w:rPr>
        <w:t xml:space="preserve">
      4) отсутствие просроченной задолженности по кредитам, полученным ранее за счет средств республиканского и/или местных бюджетов; </w:t>
      </w:r>
      <w:r>
        <w:br/>
      </w:r>
      <w:r>
        <w:rPr>
          <w:rFonts w:ascii="Times New Roman"/>
          <w:b w:val="false"/>
          <w:i w:val="false"/>
          <w:color w:val="000000"/>
          <w:sz w:val="28"/>
        </w:rPr>
        <w:t xml:space="preserve">
      5) соблюдение пруденциальных нормативов уполномоченного органа в течение трех последних месяцев, предшествующих дате проведения определения; </w:t>
      </w:r>
      <w:r>
        <w:br/>
      </w:r>
      <w:r>
        <w:rPr>
          <w:rFonts w:ascii="Times New Roman"/>
          <w:b w:val="false"/>
          <w:i w:val="false"/>
          <w:color w:val="000000"/>
          <w:sz w:val="28"/>
        </w:rPr>
        <w:t xml:space="preserve">
      6) соблюдение установленных уполномоченным органом лимитов минимального размера уставного и собственного капиталов; </w:t>
      </w:r>
      <w:r>
        <w:br/>
      </w:r>
      <w:r>
        <w:rPr>
          <w:rFonts w:ascii="Times New Roman"/>
          <w:b w:val="false"/>
          <w:i w:val="false"/>
          <w:color w:val="000000"/>
          <w:sz w:val="28"/>
        </w:rPr>
        <w:t xml:space="preserve">
      7) наличие филиальной и/или корреспондентской сети; </w:t>
      </w:r>
      <w:r>
        <w:br/>
      </w:r>
      <w:r>
        <w:rPr>
          <w:rFonts w:ascii="Times New Roman"/>
          <w:b w:val="false"/>
          <w:i w:val="false"/>
          <w:color w:val="000000"/>
          <w:sz w:val="28"/>
        </w:rPr>
        <w:t xml:space="preserve">
      8) отсутствие налоговой задолженности, задолженности по обязательным пенсионным взносам и социальным отчислениям. </w:t>
      </w:r>
    </w:p>
    <w:bookmarkEnd w:id="20"/>
    <w:bookmarkStart w:name="z22" w:id="21"/>
    <w:p>
      <w:pPr>
        <w:spacing w:after="0"/>
        <w:ind w:left="0"/>
        <w:jc w:val="both"/>
      </w:pPr>
      <w:r>
        <w:rPr>
          <w:rFonts w:ascii="Times New Roman"/>
          <w:b w:val="false"/>
          <w:i w:val="false"/>
          <w:color w:val="000000"/>
          <w:sz w:val="28"/>
        </w:rPr>
        <w:t xml:space="preserve">
      10. Для проверки соответствия банка требованиям, указанным в подпунктах 4), 5), 6), 7) пункта 9 настоящих Правил, администратор программы обращается с письменным запросом в уполномоченный орган, Министерство финансов Республики Казахстан и местные акиматы. </w:t>
      </w:r>
    </w:p>
    <w:bookmarkEnd w:id="21"/>
    <w:bookmarkStart w:name="z23" w:id="22"/>
    <w:p>
      <w:pPr>
        <w:spacing w:after="0"/>
        <w:ind w:left="0"/>
        <w:jc w:val="both"/>
      </w:pPr>
      <w:r>
        <w:rPr>
          <w:rFonts w:ascii="Times New Roman"/>
          <w:b w:val="false"/>
          <w:i w:val="false"/>
          <w:color w:val="000000"/>
          <w:sz w:val="28"/>
        </w:rPr>
        <w:t xml:space="preserve">
      11. Банки самостоятельно определяют заемщиков, исходя из следующих предъявляемых к ним требований: </w:t>
      </w:r>
      <w:r>
        <w:br/>
      </w:r>
      <w:r>
        <w:rPr>
          <w:rFonts w:ascii="Times New Roman"/>
          <w:b w:val="false"/>
          <w:i w:val="false"/>
          <w:color w:val="000000"/>
          <w:sz w:val="28"/>
        </w:rPr>
        <w:t xml:space="preserve">
      1) резидент Республики Казахстан; </w:t>
      </w:r>
      <w:r>
        <w:br/>
      </w:r>
      <w:r>
        <w:rPr>
          <w:rFonts w:ascii="Times New Roman"/>
          <w:b w:val="false"/>
          <w:i w:val="false"/>
          <w:color w:val="000000"/>
          <w:sz w:val="28"/>
        </w:rPr>
        <w:t xml:space="preserve">
      2) отсутствие налоговой задолженности, задолженности по обязательным пенсионным взносам и социальным отчислениям, а также отсутствие просроченной задолженности по ранее выданным банком кредитам; </w:t>
      </w:r>
      <w:r>
        <w:br/>
      </w:r>
      <w:r>
        <w:rPr>
          <w:rFonts w:ascii="Times New Roman"/>
          <w:b w:val="false"/>
          <w:i w:val="false"/>
          <w:color w:val="000000"/>
          <w:sz w:val="28"/>
        </w:rPr>
        <w:t xml:space="preserve">
      3) наличие обоснованного бизнес-проекта; </w:t>
      </w:r>
      <w:r>
        <w:br/>
      </w:r>
      <w:r>
        <w:rPr>
          <w:rFonts w:ascii="Times New Roman"/>
          <w:b w:val="false"/>
          <w:i w:val="false"/>
          <w:color w:val="000000"/>
          <w:sz w:val="28"/>
        </w:rPr>
        <w:t xml:space="preserve">
      4) использование промышленной технологии и оборудования; </w:t>
      </w:r>
      <w:r>
        <w:br/>
      </w:r>
      <w:r>
        <w:rPr>
          <w:rFonts w:ascii="Times New Roman"/>
          <w:b w:val="false"/>
          <w:i w:val="false"/>
          <w:color w:val="000000"/>
          <w:sz w:val="28"/>
        </w:rPr>
        <w:t xml:space="preserve">
      5) наличие и емкость рынков сбыта для предлагаемой к производству продукции; </w:t>
      </w:r>
      <w:r>
        <w:br/>
      </w:r>
      <w:r>
        <w:rPr>
          <w:rFonts w:ascii="Times New Roman"/>
          <w:b w:val="false"/>
          <w:i w:val="false"/>
          <w:color w:val="000000"/>
          <w:sz w:val="28"/>
        </w:rPr>
        <w:t xml:space="preserve">
      6) закуп необходимого для производственных целей сельскохозяйственного сырья у отечественного товаропроизводителя. </w:t>
      </w:r>
      <w:r>
        <w:br/>
      </w:r>
      <w:r>
        <w:rPr>
          <w:rFonts w:ascii="Times New Roman"/>
          <w:b w:val="false"/>
          <w:i w:val="false"/>
          <w:color w:val="000000"/>
          <w:sz w:val="28"/>
        </w:rPr>
        <w:t xml:space="preserve">
      При этом приоритетным правом пользуются заемщики, которые приобретают сельскохозяйственное сырье у кооперативов сельских товаропроизводителей. </w:t>
      </w:r>
      <w:r>
        <w:br/>
      </w:r>
      <w:r>
        <w:rPr>
          <w:rFonts w:ascii="Times New Roman"/>
          <w:b w:val="false"/>
          <w:i w:val="false"/>
          <w:color w:val="000000"/>
          <w:sz w:val="28"/>
        </w:rPr>
        <w:t xml:space="preserve">
      Несоответствие указанным требованиям может явиться основанием к отклонению комиссией заемщика из портфеля заявок банка. </w:t>
      </w:r>
    </w:p>
    <w:bookmarkEnd w:id="22"/>
    <w:bookmarkStart w:name="z24" w:id="23"/>
    <w:p>
      <w:pPr>
        <w:spacing w:after="0"/>
        <w:ind w:left="0"/>
        <w:jc w:val="both"/>
      </w:pPr>
      <w:r>
        <w:rPr>
          <w:rFonts w:ascii="Times New Roman"/>
          <w:b w:val="false"/>
          <w:i w:val="false"/>
          <w:color w:val="000000"/>
          <w:sz w:val="28"/>
        </w:rPr>
        <w:t>
      12. Банки, желающие принять участие в определении, представляют по каждому лоту отдельную заявку по форме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подписанную руководителем банка или лицом, имеющим надлежащим образом оформленную доверенность на право подписания заявки, и скрепленную печатью банка. </w:t>
      </w:r>
    </w:p>
    <w:bookmarkEnd w:id="23"/>
    <w:bookmarkStart w:name="z25" w:id="24"/>
    <w:p>
      <w:pPr>
        <w:spacing w:after="0"/>
        <w:ind w:left="0"/>
        <w:jc w:val="both"/>
      </w:pPr>
      <w:r>
        <w:rPr>
          <w:rFonts w:ascii="Times New Roman"/>
          <w:b w:val="false"/>
          <w:i w:val="false"/>
          <w:color w:val="000000"/>
          <w:sz w:val="28"/>
        </w:rPr>
        <w:t xml:space="preserve">
      13. Заявка должна в обязательном порядке содержать: </w:t>
      </w:r>
      <w:r>
        <w:br/>
      </w:r>
      <w:r>
        <w:rPr>
          <w:rFonts w:ascii="Times New Roman"/>
          <w:b w:val="false"/>
          <w:i w:val="false"/>
          <w:color w:val="000000"/>
          <w:sz w:val="28"/>
        </w:rPr>
        <w:t xml:space="preserve">
      1) общие сведения о банке; </w:t>
      </w:r>
      <w:r>
        <w:br/>
      </w:r>
      <w:r>
        <w:rPr>
          <w:rFonts w:ascii="Times New Roman"/>
          <w:b w:val="false"/>
          <w:i w:val="false"/>
          <w:color w:val="000000"/>
          <w:sz w:val="28"/>
        </w:rPr>
        <w:t xml:space="preserve">
      2) сведения об отсутствии (о наличии) задолженности по кредитам, полученным ранее из республиканского и/или из местных бюджетов; </w:t>
      </w:r>
      <w:r>
        <w:br/>
      </w:r>
      <w:r>
        <w:rPr>
          <w:rFonts w:ascii="Times New Roman"/>
          <w:b w:val="false"/>
          <w:i w:val="false"/>
          <w:color w:val="000000"/>
          <w:sz w:val="28"/>
        </w:rPr>
        <w:t xml:space="preserve">
      3) сведения о соблюдении пруденциальных нормативов в течение трех последних месяцев, предшествующих дате проведения определения; </w:t>
      </w:r>
      <w:r>
        <w:br/>
      </w:r>
      <w:r>
        <w:rPr>
          <w:rFonts w:ascii="Times New Roman"/>
          <w:b w:val="false"/>
          <w:i w:val="false"/>
          <w:color w:val="000000"/>
          <w:sz w:val="28"/>
        </w:rPr>
        <w:t xml:space="preserve">
      4) сведения о соблюдении лимитов минимальных размеров уставного и собственного капиталов; </w:t>
      </w:r>
      <w:r>
        <w:br/>
      </w:r>
      <w:r>
        <w:rPr>
          <w:rFonts w:ascii="Times New Roman"/>
          <w:b w:val="false"/>
          <w:i w:val="false"/>
          <w:color w:val="000000"/>
          <w:sz w:val="28"/>
        </w:rPr>
        <w:t xml:space="preserve">
      5) сведения о максимальном размере вознаграждения и иных суммах, взимаемых с заемщика (страховые, комиссионные и т.д.) в свою пользу при кредитовании заемщика в рамках реализации настоящей программы; </w:t>
      </w:r>
      <w:r>
        <w:br/>
      </w:r>
      <w:r>
        <w:rPr>
          <w:rFonts w:ascii="Times New Roman"/>
          <w:b w:val="false"/>
          <w:i w:val="false"/>
          <w:color w:val="000000"/>
          <w:sz w:val="28"/>
        </w:rPr>
        <w:t xml:space="preserve">
      6) сведения об опыте работы с заемщиками; </w:t>
      </w:r>
      <w:r>
        <w:br/>
      </w:r>
      <w:r>
        <w:rPr>
          <w:rFonts w:ascii="Times New Roman"/>
          <w:b w:val="false"/>
          <w:i w:val="false"/>
          <w:color w:val="000000"/>
          <w:sz w:val="28"/>
        </w:rPr>
        <w:t xml:space="preserve">
      7) сведения о портфеле заявок заемщиков, при этом портфель заявок заемщиков должен состоять из вновь выдаваемых кредитов; </w:t>
      </w:r>
      <w:r>
        <w:br/>
      </w:r>
      <w:r>
        <w:rPr>
          <w:rFonts w:ascii="Times New Roman"/>
          <w:b w:val="false"/>
          <w:i w:val="false"/>
          <w:color w:val="000000"/>
          <w:sz w:val="28"/>
        </w:rPr>
        <w:t xml:space="preserve">
      8) иные сведения, имеющие отношение к проводимому определению, которые банк сочтет необходимым указать в заявке. </w:t>
      </w:r>
    </w:p>
    <w:bookmarkEnd w:id="24"/>
    <w:bookmarkStart w:name="z26" w:id="25"/>
    <w:p>
      <w:pPr>
        <w:spacing w:after="0"/>
        <w:ind w:left="0"/>
        <w:jc w:val="both"/>
      </w:pPr>
      <w:r>
        <w:rPr>
          <w:rFonts w:ascii="Times New Roman"/>
          <w:b w:val="false"/>
          <w:i w:val="false"/>
          <w:color w:val="000000"/>
          <w:sz w:val="28"/>
        </w:rPr>
        <w:t xml:space="preserve">
      14. К заявке в качестве неотъемлемой ее части прилагаются: </w:t>
      </w:r>
      <w:r>
        <w:br/>
      </w:r>
      <w:r>
        <w:rPr>
          <w:rFonts w:ascii="Times New Roman"/>
          <w:b w:val="false"/>
          <w:i w:val="false"/>
          <w:color w:val="000000"/>
          <w:sz w:val="28"/>
        </w:rPr>
        <w:t xml:space="preserve">
      1) нотариально заверенная копия свидетельства о государственной регистрации (перерегистрации) юридического лица (банка); </w:t>
      </w:r>
      <w:r>
        <w:br/>
      </w:r>
      <w:r>
        <w:rPr>
          <w:rFonts w:ascii="Times New Roman"/>
          <w:b w:val="false"/>
          <w:i w:val="false"/>
          <w:color w:val="000000"/>
          <w:sz w:val="28"/>
        </w:rPr>
        <w:t xml:space="preserve">
      2) нотариально заверенная копия лицензии на право осуществления банковской деятельности; </w:t>
      </w:r>
      <w:r>
        <w:br/>
      </w:r>
      <w:r>
        <w:rPr>
          <w:rFonts w:ascii="Times New Roman"/>
          <w:b w:val="false"/>
          <w:i w:val="false"/>
          <w:color w:val="000000"/>
          <w:sz w:val="28"/>
        </w:rPr>
        <w:t xml:space="preserve">
      3) оригинал справки установленной формы соответствующего налогового органа об отсутствии или наличии налоговой задолженности и задолженности по обязательным пенсионным взносам в накопительные пенсионные фонды более чем за три месяца, предшествующие дате вскрытия конвертов с заявками, зa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 </w:t>
      </w:r>
      <w:r>
        <w:br/>
      </w:r>
      <w:r>
        <w:rPr>
          <w:rFonts w:ascii="Times New Roman"/>
          <w:b w:val="false"/>
          <w:i w:val="false"/>
          <w:color w:val="000000"/>
          <w:sz w:val="28"/>
        </w:rPr>
        <w:t>
      4) справка банка, подтверждающая, что банк является платежеспособным, не подлежит ликвидации, на его имущество не наложен арест, его финансово-хозяйственная деятельность не приостановлена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5) оригинал бухгалтерского баланса банка на последнюю отчетную дату, подписанного уполномоченными лицами и скрепленного печатью банка; </w:t>
      </w:r>
      <w:r>
        <w:br/>
      </w:r>
      <w:r>
        <w:rPr>
          <w:rFonts w:ascii="Times New Roman"/>
          <w:b w:val="false"/>
          <w:i w:val="false"/>
          <w:color w:val="000000"/>
          <w:sz w:val="28"/>
        </w:rPr>
        <w:t xml:space="preserve">
      6) копии свидетельств об учетной регистрации филиалов (представительств) банка; </w:t>
      </w:r>
      <w:r>
        <w:br/>
      </w:r>
      <w:r>
        <w:rPr>
          <w:rFonts w:ascii="Times New Roman"/>
          <w:b w:val="false"/>
          <w:i w:val="false"/>
          <w:color w:val="000000"/>
          <w:sz w:val="28"/>
        </w:rPr>
        <w:t xml:space="preserve">
      7) предварительный договор на получение кредита между банком и заемщиком, подписанный первыми руководителями заемщика и банка, в котором обслуживается заемщик, и заверенный печатями заемщика и банка; </w:t>
      </w:r>
      <w:r>
        <w:br/>
      </w:r>
      <w:r>
        <w:rPr>
          <w:rFonts w:ascii="Times New Roman"/>
          <w:b w:val="false"/>
          <w:i w:val="false"/>
          <w:color w:val="000000"/>
          <w:sz w:val="28"/>
        </w:rPr>
        <w:t xml:space="preserve">
      8) предварительные договора на закуп сельскохозяйственного сырья (в случае использования сырья собственного производства приложить справку заемщика об объемах собственного производства сельскохозяйственной продукции); </w:t>
      </w:r>
      <w:r>
        <w:br/>
      </w:r>
      <w:r>
        <w:rPr>
          <w:rFonts w:ascii="Times New Roman"/>
          <w:b w:val="false"/>
          <w:i w:val="false"/>
          <w:color w:val="000000"/>
          <w:sz w:val="28"/>
        </w:rPr>
        <w:t>
      9) краткое описание заемщика по форме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10) краткое описание проекта по форме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11) предварительный график выдачи и погашения кредита, подписанный первыми руководителями заемщика и банка, в котором обслуживается заемщик, и заверенный печатями заемщика и банка,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12) доверенность на право подписания заявки, в случае если заявка подписана не первым руководителем банка; </w:t>
      </w:r>
      <w:r>
        <w:br/>
      </w:r>
      <w:r>
        <w:rPr>
          <w:rFonts w:ascii="Times New Roman"/>
          <w:b w:val="false"/>
          <w:i w:val="false"/>
          <w:color w:val="000000"/>
          <w:sz w:val="28"/>
        </w:rPr>
        <w:t xml:space="preserve">
      13) копия справки установленной формы соответствующего налогового органа по каждому заемщику об отсутствии или наличии налоговой задолженности и задолженности по обязательным пенсионным взносам в накопительные пенсионные фонды более чем за три месяца, предшествующие дате вскрытия конвертов с заявками, за исключением случаев, когда срок уплаты отсрочен в соответствии с законодательством Республики Казахстан , за подписью первого руководителя или лица, имеющего право подписи с печатью данного налогового органа; </w:t>
      </w:r>
      <w:r>
        <w:br/>
      </w:r>
      <w:r>
        <w:rPr>
          <w:rFonts w:ascii="Times New Roman"/>
          <w:b w:val="false"/>
          <w:i w:val="false"/>
          <w:color w:val="000000"/>
          <w:sz w:val="28"/>
        </w:rPr>
        <w:t xml:space="preserve">
      14) письменное обязательство банка о заключении кредитных соглашений с заемщиками и выдаче заемщикам кредита в полном объеме в течение 20 календарных дней со дня утверждения администратором программы перечня банков-участников согласно пункту 27 Правил субсидирования; </w:t>
      </w:r>
      <w:r>
        <w:br/>
      </w:r>
      <w:r>
        <w:rPr>
          <w:rFonts w:ascii="Times New Roman"/>
          <w:b w:val="false"/>
          <w:i w:val="false"/>
          <w:color w:val="000000"/>
          <w:sz w:val="28"/>
        </w:rPr>
        <w:t xml:space="preserve">
      15) иные документы, подтверждающие соответствие участника определения условиям определения, требованиям, установленным настоящими Правилами (подлежат представлению в оригиналах и (или), в виде копий, заверенных печатью банка). </w:t>
      </w:r>
      <w:r>
        <w:br/>
      </w:r>
      <w:r>
        <w:rPr>
          <w:rFonts w:ascii="Times New Roman"/>
          <w:b w:val="false"/>
          <w:i w:val="false"/>
          <w:color w:val="000000"/>
          <w:sz w:val="28"/>
        </w:rPr>
        <w:t xml:space="preserve">
      Краткое описание заемщика и краткое описание проекта подписываются первым руководителем заемщика и заверяются его печатью. Сведения подтверждаются филиалом банка, в котором обслуживается заемщик (подпись первого руководителя и печать филиала банка). В случае представления факсовой копии или ксерокопии краткого описания заемщика, краткого описания проекта, предварительного договора на получение кредита между банком и заемщиком, предварительного графика выдачи и погашения кредита, предварительных договоров на закуп сельскохозяйственного сырья, справок заемщика об объемах собственного производства сельскохозяйственной продукции, то они заверяются оригиналом печати банка и подписью уполномоченного на то должностного лица банка. </w:t>
      </w:r>
    </w:p>
    <w:bookmarkEnd w:id="25"/>
    <w:bookmarkStart w:name="z27" w:id="26"/>
    <w:p>
      <w:pPr>
        <w:spacing w:after="0"/>
        <w:ind w:left="0"/>
        <w:jc w:val="both"/>
      </w:pPr>
      <w:r>
        <w:rPr>
          <w:rFonts w:ascii="Times New Roman"/>
          <w:b w:val="false"/>
          <w:i w:val="false"/>
          <w:color w:val="000000"/>
          <w:sz w:val="28"/>
        </w:rPr>
        <w:t xml:space="preserve">
      15. Заявка и все прилагаемые документы должны быть прошиты в один пакет, пронумерованы, на обороте последней страницы концы нити должны быть заклеены листом бумаги со словами "Прошито и пронумеровано ____ листов. Дата "___" _________ 2007 год", подписано должностным лицом банка и скреплено печатью банка. Наличие в конверте не прошитых, отдельных документов не допускается, такие документы комиссией не рассматриваются и возвращаются банку. </w:t>
      </w:r>
    </w:p>
    <w:bookmarkEnd w:id="26"/>
    <w:bookmarkStart w:name="z28" w:id="27"/>
    <w:p>
      <w:pPr>
        <w:spacing w:after="0"/>
        <w:ind w:left="0"/>
        <w:jc w:val="both"/>
      </w:pPr>
      <w:r>
        <w:rPr>
          <w:rFonts w:ascii="Times New Roman"/>
          <w:b w:val="false"/>
          <w:i w:val="false"/>
          <w:color w:val="000000"/>
          <w:sz w:val="28"/>
        </w:rPr>
        <w:t xml:space="preserve">
      16. В случае представления банком заявок одновременно по нескольким лотам, банк вправе приложить документы, указанные в подпунктах 1), 2), 3), 4), 5), 6) и 12) пункта 14 настоящих Правил, в одном из конвертов, приложив в других конвертах справку банка о том, что указанные документы находятся в конверте по лоту N __ "Переработка _______". </w:t>
      </w:r>
      <w:r>
        <w:br/>
      </w:r>
      <w:r>
        <w:rPr>
          <w:rFonts w:ascii="Times New Roman"/>
          <w:b w:val="false"/>
          <w:i w:val="false"/>
          <w:color w:val="000000"/>
          <w:sz w:val="28"/>
        </w:rPr>
        <w:t xml:space="preserve">
      Банк участвует в реализации программы по одному или нескольким лотам. </w:t>
      </w:r>
    </w:p>
    <w:bookmarkEnd w:id="27"/>
    <w:bookmarkStart w:name="z29" w:id="28"/>
    <w:p>
      <w:pPr>
        <w:spacing w:after="0"/>
        <w:ind w:left="0"/>
        <w:jc w:val="both"/>
      </w:pPr>
      <w:r>
        <w:rPr>
          <w:rFonts w:ascii="Times New Roman"/>
          <w:b w:val="false"/>
          <w:i w:val="false"/>
          <w:color w:val="000000"/>
          <w:sz w:val="28"/>
        </w:rPr>
        <w:t xml:space="preserve">
      17. По процедуре вскрытия конвертов с заявками в течение 5 (пяти) рабочих дней со дня вскрытия конвертов составляется протокол вскрытия конвертов с заявками, который подписывается председателем комиссии, его заместителем, членами комиссии и секретарем комиссии. </w:t>
      </w:r>
    </w:p>
    <w:bookmarkEnd w:id="28"/>
    <w:bookmarkStart w:name="z30" w:id="29"/>
    <w:p>
      <w:pPr>
        <w:spacing w:after="0"/>
        <w:ind w:left="0"/>
        <w:jc w:val="both"/>
      </w:pPr>
      <w:r>
        <w:rPr>
          <w:rFonts w:ascii="Times New Roman"/>
          <w:b w:val="false"/>
          <w:i w:val="false"/>
          <w:color w:val="000000"/>
          <w:sz w:val="28"/>
        </w:rPr>
        <w:t xml:space="preserve">
      18. В течение 10 (десяти) рабочих дней после проведения заседания комиссии по вскрытию конвертов с заявками, комиссия на отдельном заседании решает вопрос о допуске к участию в определении банков, подавших заявки. </w:t>
      </w:r>
    </w:p>
    <w:bookmarkEnd w:id="29"/>
    <w:bookmarkStart w:name="z31" w:id="30"/>
    <w:p>
      <w:pPr>
        <w:spacing w:after="0"/>
        <w:ind w:left="0"/>
        <w:jc w:val="both"/>
      </w:pPr>
      <w:r>
        <w:rPr>
          <w:rFonts w:ascii="Times New Roman"/>
          <w:b w:val="false"/>
          <w:i w:val="false"/>
          <w:color w:val="000000"/>
          <w:sz w:val="28"/>
        </w:rPr>
        <w:t xml:space="preserve">
      19. В случае соответствия банка требованиям, установленным подпунктами 4), 5), 6), 7) пункта 9 настоящих Правил, комиссия принимает решение о допуске данного банка к участию в определении, о чем делается соответствующая запись в протоколе заседания комиссии. </w:t>
      </w:r>
    </w:p>
    <w:bookmarkEnd w:id="30"/>
    <w:bookmarkStart w:name="z32" w:id="31"/>
    <w:p>
      <w:pPr>
        <w:spacing w:after="0"/>
        <w:ind w:left="0"/>
        <w:jc w:val="both"/>
      </w:pPr>
      <w:r>
        <w:rPr>
          <w:rFonts w:ascii="Times New Roman"/>
          <w:b w:val="false"/>
          <w:i w:val="false"/>
          <w:color w:val="000000"/>
          <w:sz w:val="28"/>
        </w:rPr>
        <w:t xml:space="preserve">
      20. Решение о допуске банков к участию в определении в течение 5 (пяти) рабочих дней после принятия решения о допуске оформляется протоколом, который подписывается председателем комиссии, его заместителем, членами комиссии и секретарем комиссии. </w:t>
      </w:r>
    </w:p>
    <w:bookmarkEnd w:id="31"/>
    <w:bookmarkStart w:name="z33" w:id="32"/>
    <w:p>
      <w:pPr>
        <w:spacing w:after="0"/>
        <w:ind w:left="0"/>
        <w:jc w:val="both"/>
      </w:pPr>
      <w:r>
        <w:rPr>
          <w:rFonts w:ascii="Times New Roman"/>
          <w:b w:val="false"/>
          <w:i w:val="false"/>
          <w:color w:val="000000"/>
          <w:sz w:val="28"/>
        </w:rPr>
        <w:t xml:space="preserve">
      21. Комиссия в течение 5 (пяти) рабочих дней со дня подписания протокола о допуске банков к участию в определении на отдельном заседании рассматривает заявки банков на предмет их полноты и соответствия требованиям настоящих Правил. </w:t>
      </w:r>
    </w:p>
    <w:bookmarkEnd w:id="32"/>
    <w:bookmarkStart w:name="z34" w:id="33"/>
    <w:p>
      <w:pPr>
        <w:spacing w:after="0"/>
        <w:ind w:left="0"/>
        <w:jc w:val="both"/>
      </w:pPr>
      <w:r>
        <w:rPr>
          <w:rFonts w:ascii="Times New Roman"/>
          <w:b w:val="false"/>
          <w:i w:val="false"/>
          <w:color w:val="000000"/>
          <w:sz w:val="28"/>
        </w:rPr>
        <w:t xml:space="preserve">
      22. Банки, полностью соответствующие требованиям пунктов 9, 12, 13, 14, 15 настоящих Правил, решением комиссии определяются банками-участниками. </w:t>
      </w:r>
    </w:p>
    <w:bookmarkEnd w:id="33"/>
    <w:bookmarkStart w:name="z35" w:id="34"/>
    <w:p>
      <w:pPr>
        <w:spacing w:after="0"/>
        <w:ind w:left="0"/>
        <w:jc w:val="both"/>
      </w:pPr>
      <w:r>
        <w:rPr>
          <w:rFonts w:ascii="Times New Roman"/>
          <w:b w:val="false"/>
          <w:i w:val="false"/>
          <w:color w:val="000000"/>
          <w:sz w:val="28"/>
        </w:rPr>
        <w:t>
      23. Распределение объемов средств по лотам осуществляется комиссией прямо пропорционально суммам вознаграждений по кредитам, подлежащим выдаче по лотам банками-участниками заемщикам. При расчетах принимается сумма вознаграждения, указанная в заявке ( </w:t>
      </w:r>
      <w:r>
        <w:rPr>
          <w:rFonts w:ascii="Times New Roman"/>
          <w:b w:val="false"/>
          <w:i w:val="false"/>
          <w:color w:val="000000"/>
          <w:sz w:val="28"/>
        </w:rPr>
        <w:t xml:space="preserve">приложение 1 </w:t>
      </w:r>
      <w:r>
        <w:rPr>
          <w:rFonts w:ascii="Times New Roman"/>
          <w:b w:val="false"/>
          <w:i w:val="false"/>
          <w:color w:val="000000"/>
          <w:sz w:val="28"/>
        </w:rPr>
        <w:t xml:space="preserve">к настоящим Правилам, раздел 7 "Сведения о портфеле заявок заемщиков"). </w:t>
      </w:r>
    </w:p>
    <w:bookmarkEnd w:id="34"/>
    <w:bookmarkStart w:name="z36" w:id="35"/>
    <w:p>
      <w:pPr>
        <w:spacing w:after="0"/>
        <w:ind w:left="0"/>
        <w:jc w:val="both"/>
      </w:pPr>
      <w:r>
        <w:rPr>
          <w:rFonts w:ascii="Times New Roman"/>
          <w:b w:val="false"/>
          <w:i w:val="false"/>
          <w:color w:val="000000"/>
          <w:sz w:val="28"/>
        </w:rPr>
        <w:t xml:space="preserve">
      24. Доля объема средств, выделяемых каждому банку-участнику для субсидирования процентной ставки по кредитам, определяется комиссией по каждому лоту прямо пропорционально суммам вознаграждений по кредитам, подлежащим выдаче по данному лоту банком-участником заемщикам. При расчетах принимается сумма вознаграждения, указанная в заявке (приложение 1 к настоящим Правилам, раздел 7 "Сведения о портфеле заявок заемщиков"). </w:t>
      </w:r>
    </w:p>
    <w:bookmarkEnd w:id="35"/>
    <w:bookmarkStart w:name="z37" w:id="36"/>
    <w:p>
      <w:pPr>
        <w:spacing w:after="0"/>
        <w:ind w:left="0"/>
        <w:jc w:val="both"/>
      </w:pPr>
      <w:r>
        <w:rPr>
          <w:rFonts w:ascii="Times New Roman"/>
          <w:b w:val="false"/>
          <w:i w:val="false"/>
          <w:color w:val="000000"/>
          <w:sz w:val="28"/>
        </w:rPr>
        <w:t xml:space="preserve">
      25. Решение комиссии об определении банков-участников и распределении между ними сумм субсидий оформляется протоколом заседания комиссии, в котором указываются наименование, местонахождение и реквизиты банков-участников, критерии, на основе которых определены банки-участники, объемы субсидий банкам-участникам, перечень заемщиков, а также наименование банков и заемщиков, не отвечающих установленным требованиям с указанием причин отклонения заявок. </w:t>
      </w:r>
    </w:p>
    <w:bookmarkEnd w:id="36"/>
    <w:bookmarkStart w:name="z38" w:id="37"/>
    <w:p>
      <w:pPr>
        <w:spacing w:after="0"/>
        <w:ind w:left="0"/>
        <w:jc w:val="both"/>
      </w:pPr>
      <w:r>
        <w:rPr>
          <w:rFonts w:ascii="Times New Roman"/>
          <w:b w:val="false"/>
          <w:i w:val="false"/>
          <w:color w:val="000000"/>
          <w:sz w:val="28"/>
        </w:rPr>
        <w:t xml:space="preserve">
      26. Протокол заседания комиссии оформляется в течение 5 (пяти) рабочих дней от даты проведения заседания, подписывается председателем комиссии, его заместителем, членами комиссии и секретарем комиссии. Решение комиссии сообщается всем банкам-участникам. </w:t>
      </w:r>
    </w:p>
    <w:bookmarkEnd w:id="37"/>
    <w:bookmarkStart w:name="z39" w:id="38"/>
    <w:p>
      <w:pPr>
        <w:spacing w:after="0"/>
        <w:ind w:left="0"/>
        <w:jc w:val="both"/>
      </w:pPr>
      <w:r>
        <w:rPr>
          <w:rFonts w:ascii="Times New Roman"/>
          <w:b w:val="false"/>
          <w:i w:val="false"/>
          <w:color w:val="000000"/>
          <w:sz w:val="28"/>
        </w:rPr>
        <w:t xml:space="preserve">
      27. Перечень банков, определенных участниками реализации программы в разрезе каждого лота, утверждается администратором программы в течение 10 (десяти) рабочих дней со дня заседания комиссии по определению банков-участников и распределению между ними сумм субсидий. </w:t>
      </w:r>
    </w:p>
    <w:bookmarkEnd w:id="38"/>
    <w:bookmarkStart w:name="z40" w:id="39"/>
    <w:p>
      <w:pPr>
        <w:spacing w:after="0"/>
        <w:ind w:left="0"/>
        <w:jc w:val="both"/>
      </w:pPr>
      <w:r>
        <w:rPr>
          <w:rFonts w:ascii="Times New Roman"/>
          <w:b w:val="false"/>
          <w:i w:val="false"/>
          <w:color w:val="000000"/>
          <w:sz w:val="28"/>
        </w:rPr>
        <w:t xml:space="preserve">
      28. По итогам определения в течение 20 рабочих дней со дня утверждения администратором программы перечня банков-участников банки выдают кредиты заемщикам. </w:t>
      </w:r>
    </w:p>
    <w:bookmarkEnd w:id="39"/>
    <w:bookmarkStart w:name="z41" w:id="40"/>
    <w:p>
      <w:pPr>
        <w:spacing w:after="0"/>
        <w:ind w:left="0"/>
        <w:jc w:val="both"/>
      </w:pPr>
      <w:r>
        <w:rPr>
          <w:rFonts w:ascii="Times New Roman"/>
          <w:b w:val="false"/>
          <w:i w:val="false"/>
          <w:color w:val="000000"/>
          <w:sz w:val="28"/>
        </w:rPr>
        <w:t xml:space="preserve">
      29. В течение 10 (десяти) рабочих дней после выдачи банками кредитов заемщикам между администратором программы и банками заключаются договоры на субсидирование, предусматривающие порядок и условия перечисления средств, ответственность сторон, перечень заемщиков и иные условия. </w:t>
      </w:r>
    </w:p>
    <w:bookmarkEnd w:id="40"/>
    <w:bookmarkStart w:name="z42" w:id="41"/>
    <w:p>
      <w:pPr>
        <w:spacing w:after="0"/>
        <w:ind w:left="0"/>
        <w:jc w:val="both"/>
      </w:pPr>
      <w:r>
        <w:rPr>
          <w:rFonts w:ascii="Times New Roman"/>
          <w:b w:val="false"/>
          <w:i w:val="false"/>
          <w:color w:val="000000"/>
          <w:sz w:val="28"/>
        </w:rPr>
        <w:t xml:space="preserve">
      30. В случае неполного распределения средств при проведении определения, администратор программы проводит повторное определение, с утверждением даты и места проведения определения. </w:t>
      </w:r>
      <w:r>
        <w:br/>
      </w:r>
      <w:r>
        <w:rPr>
          <w:rFonts w:ascii="Times New Roman"/>
          <w:b w:val="false"/>
          <w:i w:val="false"/>
          <w:color w:val="000000"/>
          <w:sz w:val="28"/>
        </w:rPr>
        <w:t xml:space="preserve">
      При этом администратор бюджетной программы может не допускать к участию в определении банков-участников банки, отобранные к участию по бюджетной программе в текущем году и допустившие изменение перечня заемщиков, утвержденных при отборе и сумм их субсидирования. </w:t>
      </w:r>
    </w:p>
    <w:bookmarkEnd w:id="41"/>
    <w:bookmarkStart w:name="z43" w:id="42"/>
    <w:p>
      <w:pPr>
        <w:spacing w:after="0"/>
        <w:ind w:left="0"/>
        <w:jc w:val="both"/>
      </w:pPr>
      <w:r>
        <w:rPr>
          <w:rFonts w:ascii="Times New Roman"/>
          <w:b w:val="false"/>
          <w:i w:val="false"/>
          <w:color w:val="000000"/>
          <w:sz w:val="28"/>
        </w:rPr>
        <w:t xml:space="preserve">
      31. Одному заемщику в течение года может предоставляться только один кредит, по которому банку (банкам) будет осуществляться субсидирование в соответствии с настоящими Правилами. </w:t>
      </w:r>
    </w:p>
    <w:bookmarkEnd w:id="42"/>
    <w:bookmarkStart w:name="z44" w:id="43"/>
    <w:p>
      <w:pPr>
        <w:spacing w:after="0"/>
        <w:ind w:left="0"/>
        <w:jc w:val="both"/>
      </w:pPr>
      <w:r>
        <w:rPr>
          <w:rFonts w:ascii="Times New Roman"/>
          <w:b w:val="false"/>
          <w:i w:val="false"/>
          <w:color w:val="000000"/>
          <w:sz w:val="28"/>
        </w:rPr>
        <w:t xml:space="preserve">
      32. Выделение средств администратору программы для последующего перечисления их на расчетный счет банка осуществляется в порядке, установленном законодательством . </w:t>
      </w:r>
      <w:r>
        <w:br/>
      </w:r>
      <w:r>
        <w:rPr>
          <w:rFonts w:ascii="Times New Roman"/>
          <w:b w:val="false"/>
          <w:i w:val="false"/>
          <w:color w:val="000000"/>
          <w:sz w:val="28"/>
        </w:rPr>
        <w:t>
      Субсидии выплачиваются при представлении банком администратору программы заявки на перечисление средств из республиканского бюджета на расчетный счет банка по форме согласно </w:t>
      </w:r>
      <w:r>
        <w:rPr>
          <w:rFonts w:ascii="Times New Roman"/>
          <w:b w:val="false"/>
          <w:i w:val="false"/>
          <w:color w:val="000000"/>
          <w:sz w:val="28"/>
        </w:rPr>
        <w:t xml:space="preserve">приложению 5 </w:t>
      </w:r>
      <w:r>
        <w:rPr>
          <w:rFonts w:ascii="Times New Roman"/>
          <w:b w:val="false"/>
          <w:i w:val="false"/>
          <w:color w:val="000000"/>
          <w:sz w:val="28"/>
        </w:rPr>
        <w:t>к настоящим Правилам и отчета по форме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к настоящим Правилам. </w:t>
      </w:r>
    </w:p>
    <w:bookmarkEnd w:id="43"/>
    <w:bookmarkStart w:name="z45" w:id="44"/>
    <w:p>
      <w:pPr>
        <w:spacing w:after="0"/>
        <w:ind w:left="0"/>
        <w:jc w:val="both"/>
      </w:pPr>
      <w:r>
        <w:rPr>
          <w:rFonts w:ascii="Times New Roman"/>
          <w:b w:val="false"/>
          <w:i w:val="false"/>
          <w:color w:val="000000"/>
          <w:sz w:val="28"/>
        </w:rPr>
        <w:t xml:space="preserve">
      33. Для выплаты субсидий банкам администратором программы в территориальные подразделения казначейства Министерства финансов Республики Казахстан представляются реестр счетов к оплате в двух экземплярах и счет к оплате. </w:t>
      </w:r>
    </w:p>
    <w:bookmarkEnd w:id="44"/>
    <w:bookmarkStart w:name="z46" w:id="45"/>
    <w:p>
      <w:pPr>
        <w:spacing w:after="0"/>
        <w:ind w:left="0"/>
        <w:jc w:val="both"/>
      </w:pPr>
      <w:r>
        <w:rPr>
          <w:rFonts w:ascii="Times New Roman"/>
          <w:b w:val="false"/>
          <w:i w:val="false"/>
          <w:color w:val="000000"/>
          <w:sz w:val="28"/>
        </w:rPr>
        <w:t xml:space="preserve">
      34. Субсидии по выданному кредиту согласно пункта 6 настоящих Правил перечисляются администратором в течение финансового года авансовым платежом в полном объеме, с учетом начисленного вознаграждения за весь период. </w:t>
      </w:r>
    </w:p>
    <w:bookmarkEnd w:id="45"/>
    <w:bookmarkStart w:name="z47" w:id="46"/>
    <w:p>
      <w:pPr>
        <w:spacing w:after="0"/>
        <w:ind w:left="0"/>
        <w:jc w:val="left"/>
      </w:pPr>
      <w:r>
        <w:rPr>
          <w:rFonts w:ascii="Times New Roman"/>
          <w:b/>
          <w:i w:val="false"/>
          <w:color w:val="000000"/>
        </w:rPr>
        <w:t xml:space="preserve"> 
3. Заключительные положения </w:t>
      </w:r>
    </w:p>
    <w:bookmarkEnd w:id="46"/>
    <w:bookmarkStart w:name="z48" w:id="47"/>
    <w:p>
      <w:pPr>
        <w:spacing w:after="0"/>
        <w:ind w:left="0"/>
        <w:jc w:val="both"/>
      </w:pPr>
      <w:r>
        <w:rPr>
          <w:rFonts w:ascii="Times New Roman"/>
          <w:b w:val="false"/>
          <w:i w:val="false"/>
          <w:color w:val="000000"/>
          <w:sz w:val="28"/>
        </w:rPr>
        <w:t xml:space="preserve">
      35. В случае досрочного прекращения заемщиком обязательств по уплате вознаграждения (интереса) банку или расторжения кредитного соглашения из-за нарушения заемщиком обязательств по кредитному договору банк должен в течение пяти календарных дней информировать об этом администратора программы и принять меры по возврату неиспользованных сумм субсидий в бюджет. В этом случае субсидирование прекращается с того момента, как администратору программы стало известно о наступлении указанных обстоятельств. </w:t>
      </w:r>
    </w:p>
    <w:bookmarkEnd w:id="47"/>
    <w:bookmarkStart w:name="z49" w:id="48"/>
    <w:p>
      <w:pPr>
        <w:spacing w:after="0"/>
        <w:ind w:left="0"/>
        <w:jc w:val="both"/>
      </w:pPr>
      <w:r>
        <w:rPr>
          <w:rFonts w:ascii="Times New Roman"/>
          <w:b w:val="false"/>
          <w:i w:val="false"/>
          <w:color w:val="000000"/>
          <w:sz w:val="28"/>
        </w:rPr>
        <w:t>
      36. Банки несут ответственность за достоверность документов, предоставляемых для выплаты субсидий, нецелевое использование средств, полученных в качестве субсидирования,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p>
    <w:bookmarkEnd w:id="48"/>
    <w:bookmarkStart w:name="z50" w:id="49"/>
    <w:p>
      <w:pPr>
        <w:spacing w:after="0"/>
        <w:ind w:left="0"/>
        <w:jc w:val="both"/>
      </w:pPr>
      <w:r>
        <w:rPr>
          <w:rFonts w:ascii="Times New Roman"/>
          <w:b w:val="false"/>
          <w:i w:val="false"/>
          <w:color w:val="000000"/>
          <w:sz w:val="28"/>
        </w:rPr>
        <w:t xml:space="preserve">
      37. Ответственность перед банками за неисполнение обязательств по своевременному и полному возврату кредита, уплату вознаграждения по кредиту несут заемщики в соответствии с законодательными актами Республики Казахстан . </w:t>
      </w:r>
    </w:p>
    <w:bookmarkEnd w:id="49"/>
    <w:bookmarkStart w:name="z51" w:id="50"/>
    <w:p>
      <w:pPr>
        <w:spacing w:after="0"/>
        <w:ind w:left="0"/>
        <w:jc w:val="both"/>
      </w:pPr>
      <w:r>
        <w:rPr>
          <w:rFonts w:ascii="Times New Roman"/>
          <w:b w:val="false"/>
          <w:i w:val="false"/>
          <w:color w:val="000000"/>
          <w:sz w:val="28"/>
        </w:rPr>
        <w:t xml:space="preserve">
      38. Администратор программы несет ответственность в пределах своей компетенции за эффективное, результативное и целевое использование средств в соответствии с законодательными актами Республики Казахстан . </w:t>
      </w:r>
    </w:p>
    <w:bookmarkEnd w:id="50"/>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субсидирования ставки вознаграждения </w:t>
      </w:r>
      <w:r>
        <w:br/>
      </w:r>
      <w:r>
        <w:rPr>
          <w:rFonts w:ascii="Times New Roman"/>
          <w:b w:val="false"/>
          <w:i w:val="false"/>
          <w:color w:val="000000"/>
          <w:sz w:val="28"/>
        </w:rPr>
        <w:t xml:space="preserve">
(интереса) по кредитам, выдаваемым банками    </w:t>
      </w:r>
      <w:r>
        <w:br/>
      </w:r>
      <w:r>
        <w:rPr>
          <w:rFonts w:ascii="Times New Roman"/>
          <w:b w:val="false"/>
          <w:i w:val="false"/>
          <w:color w:val="000000"/>
          <w:sz w:val="28"/>
        </w:rPr>
        <w:t xml:space="preserve">
второго уровня предприятиям по переработке   </w:t>
      </w:r>
      <w:r>
        <w:br/>
      </w:r>
      <w:r>
        <w:rPr>
          <w:rFonts w:ascii="Times New Roman"/>
          <w:b w:val="false"/>
          <w:i w:val="false"/>
          <w:color w:val="000000"/>
          <w:sz w:val="28"/>
        </w:rPr>
        <w:t xml:space="preserve">
сельскохозяйственной продукции на пополнение  </w:t>
      </w:r>
      <w:r>
        <w:br/>
      </w:r>
      <w:r>
        <w:rPr>
          <w:rFonts w:ascii="Times New Roman"/>
          <w:b w:val="false"/>
          <w:i w:val="false"/>
          <w:color w:val="000000"/>
          <w:sz w:val="28"/>
        </w:rPr>
        <w:t xml:space="preserve">
их оборотных средств             </w:t>
      </w:r>
    </w:p>
    <w:bookmarkStart w:name="z52" w:id="51"/>
    <w:p>
      <w:pPr>
        <w:spacing w:after="0"/>
        <w:ind w:left="0"/>
        <w:jc w:val="left"/>
      </w:pPr>
      <w:r>
        <w:rPr>
          <w:rFonts w:ascii="Times New Roman"/>
          <w:b/>
          <w:i w:val="false"/>
          <w:color w:val="000000"/>
        </w:rPr>
        <w:t xml:space="preserve"> 
Заявка </w:t>
      </w:r>
    </w:p>
    <w:bookmarkEnd w:id="51"/>
    <w:p>
      <w:pPr>
        <w:spacing w:after="0"/>
        <w:ind w:left="0"/>
        <w:jc w:val="both"/>
      </w:pPr>
      <w:r>
        <w:rPr>
          <w:rFonts w:ascii="Times New Roman"/>
          <w:b w:val="false"/>
          <w:i w:val="false"/>
          <w:color w:val="000000"/>
          <w:sz w:val="28"/>
        </w:rPr>
        <w:t xml:space="preserve">      Рассмотрев Правила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утвержденные постановлением Правительства Республики Казахстан от _____ N _____, получение которых настоящим удостоверяется,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изъявляет желание принять участие в реализации подпрограммы 107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бюджетной программы 006 "Государственная поддержка развития агропромышленного комплекса" по лоту"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подотрасли (лота) </w:t>
      </w:r>
    </w:p>
    <w:p>
      <w:pPr>
        <w:spacing w:after="0"/>
        <w:ind w:left="0"/>
        <w:jc w:val="both"/>
      </w:pPr>
      <w:r>
        <w:rPr>
          <w:rFonts w:ascii="Times New Roman"/>
          <w:b w:val="false"/>
          <w:i w:val="false"/>
          <w:color w:val="000000"/>
          <w:sz w:val="28"/>
        </w:rPr>
        <w:t xml:space="preserve">                   Настоящая заявка содержит: </w:t>
      </w:r>
    </w:p>
    <w:p>
      <w:pPr>
        <w:spacing w:after="0"/>
        <w:ind w:left="0"/>
        <w:jc w:val="both"/>
      </w:pPr>
      <w:r>
        <w:rPr>
          <w:rFonts w:ascii="Times New Roman"/>
          <w:b w:val="false"/>
          <w:i w:val="false"/>
          <w:color w:val="000000"/>
          <w:sz w:val="28"/>
        </w:rPr>
        <w:t xml:space="preserve">      1. Сведения об участнике реализации Программы </w:t>
      </w:r>
      <w:r>
        <w:br/>
      </w:r>
      <w:r>
        <w:rPr>
          <w:rFonts w:ascii="Times New Roman"/>
          <w:b w:val="false"/>
          <w:i w:val="false"/>
          <w:color w:val="000000"/>
          <w:sz w:val="28"/>
        </w:rPr>
        <w:t xml:space="preserve">
      Полное наименование __________________________________ </w:t>
      </w:r>
      <w:r>
        <w:br/>
      </w:r>
      <w:r>
        <w:rPr>
          <w:rFonts w:ascii="Times New Roman"/>
          <w:b w:val="false"/>
          <w:i w:val="false"/>
          <w:color w:val="000000"/>
          <w:sz w:val="28"/>
        </w:rPr>
        <w:t xml:space="preserve">
      Юридический адрес   __________________________________ </w:t>
      </w:r>
      <w:r>
        <w:br/>
      </w:r>
      <w:r>
        <w:rPr>
          <w:rFonts w:ascii="Times New Roman"/>
          <w:b w:val="false"/>
          <w:i w:val="false"/>
          <w:color w:val="000000"/>
          <w:sz w:val="28"/>
        </w:rPr>
        <w:t xml:space="preserve">
      Фактический адрес, телефоны, факс, электронный адрес 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Свидетельство о государственной регистрации (N, дата, место </w:t>
      </w:r>
      <w:r>
        <w:br/>
      </w:r>
      <w:r>
        <w:rPr>
          <w:rFonts w:ascii="Times New Roman"/>
          <w:b w:val="false"/>
          <w:i w:val="false"/>
          <w:color w:val="000000"/>
          <w:sz w:val="28"/>
        </w:rPr>
        <w:t xml:space="preserve">
выдачи, орган выдавший)* _________________________________________ </w:t>
      </w:r>
      <w:r>
        <w:br/>
      </w:r>
      <w:r>
        <w:rPr>
          <w:rFonts w:ascii="Times New Roman"/>
          <w:b w:val="false"/>
          <w:i w:val="false"/>
          <w:color w:val="000000"/>
          <w:sz w:val="28"/>
        </w:rPr>
        <w:t xml:space="preserve">
      Лицензия, N ___ , дата выдачи и наименование органа, </w:t>
      </w:r>
      <w:r>
        <w:br/>
      </w:r>
      <w:r>
        <w:rPr>
          <w:rFonts w:ascii="Times New Roman"/>
          <w:b w:val="false"/>
          <w:i w:val="false"/>
          <w:color w:val="000000"/>
          <w:sz w:val="28"/>
        </w:rPr>
        <w:t xml:space="preserve">
выдавшего лицензию* ______________________________________________ </w:t>
      </w:r>
      <w:r>
        <w:br/>
      </w:r>
      <w:r>
        <w:rPr>
          <w:rFonts w:ascii="Times New Roman"/>
          <w:b w:val="false"/>
          <w:i w:val="false"/>
          <w:color w:val="000000"/>
          <w:sz w:val="28"/>
        </w:rPr>
        <w:t xml:space="preserve">
      Ф.И.О. первого руководителя ________________________________ </w:t>
      </w:r>
      <w:r>
        <w:br/>
      </w:r>
      <w:r>
        <w:rPr>
          <w:rFonts w:ascii="Times New Roman"/>
          <w:b w:val="false"/>
          <w:i w:val="false"/>
          <w:color w:val="000000"/>
          <w:sz w:val="28"/>
        </w:rPr>
        <w:t xml:space="preserve">
*представляются оригиналы или нотариально засвидетельствованные </w:t>
      </w:r>
      <w:r>
        <w:br/>
      </w:r>
      <w:r>
        <w:rPr>
          <w:rFonts w:ascii="Times New Roman"/>
          <w:b w:val="false"/>
          <w:i w:val="false"/>
          <w:color w:val="000000"/>
          <w:sz w:val="28"/>
        </w:rPr>
        <w:t xml:space="preserve">
копии. </w:t>
      </w:r>
      <w:r>
        <w:br/>
      </w:r>
      <w:r>
        <w:rPr>
          <w:rFonts w:ascii="Times New Roman"/>
          <w:b w:val="false"/>
          <w:i w:val="false"/>
          <w:color w:val="000000"/>
          <w:sz w:val="28"/>
        </w:rPr>
        <w:t xml:space="preserve">
      2. Сведения об отсутствии (о наличии) просроченной задолженности по кредитам, полученным ранее из республиканского и местных бюджетов </w:t>
      </w:r>
      <w:r>
        <w:br/>
      </w:r>
      <w:r>
        <w:rPr>
          <w:rFonts w:ascii="Times New Roman"/>
          <w:b w:val="false"/>
          <w:i w:val="false"/>
          <w:color w:val="000000"/>
          <w:sz w:val="28"/>
        </w:rPr>
        <w:t xml:space="preserve">
      а) заполняется в случае наличия просроченной задолженности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393"/>
        <w:gridCol w:w="1513"/>
        <w:gridCol w:w="1293"/>
        <w:gridCol w:w="1573"/>
        <w:gridCol w:w="2033"/>
        <w:gridCol w:w="253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кредита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республиканский, </w:t>
            </w:r>
            <w:r>
              <w:br/>
            </w:r>
            <w:r>
              <w:rPr>
                <w:rFonts w:ascii="Times New Roman"/>
                <w:b w:val="false"/>
                <w:i w:val="false"/>
                <w:color w:val="000000"/>
                <w:sz w:val="20"/>
              </w:rPr>
              <w:t xml:space="preserve">
местный)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получе- </w:t>
            </w:r>
            <w:r>
              <w:br/>
            </w:r>
            <w:r>
              <w:rPr>
                <w:rFonts w:ascii="Times New Roman"/>
                <w:b w:val="false"/>
                <w:i w:val="false"/>
                <w:color w:val="000000"/>
                <w:sz w:val="20"/>
              </w:rPr>
              <w:t xml:space="preserve">
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r>
              <w:br/>
            </w:r>
            <w:r>
              <w:rPr>
                <w:rFonts w:ascii="Times New Roman"/>
                <w:b w:val="false"/>
                <w:i w:val="false"/>
                <w:color w:val="000000"/>
                <w:sz w:val="20"/>
              </w:rPr>
              <w:t xml:space="preserve">
кредита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погашения </w:t>
            </w:r>
            <w:r>
              <w:br/>
            </w:r>
            <w:r>
              <w:rPr>
                <w:rFonts w:ascii="Times New Roman"/>
                <w:b w:val="false"/>
                <w:i w:val="false"/>
                <w:color w:val="000000"/>
                <w:sz w:val="20"/>
              </w:rPr>
              <w:t xml:space="preserve">
по </w:t>
            </w:r>
            <w:r>
              <w:br/>
            </w:r>
            <w:r>
              <w:rPr>
                <w:rFonts w:ascii="Times New Roman"/>
                <w:b w:val="false"/>
                <w:i w:val="false"/>
                <w:color w:val="000000"/>
                <w:sz w:val="20"/>
              </w:rPr>
              <w:t xml:space="preserve">
договору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просроченной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ности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 заполняется в случае отсутствия просроченной задолженности: </w:t>
      </w:r>
      <w:r>
        <w:br/>
      </w:r>
      <w:r>
        <w:rPr>
          <w:rFonts w:ascii="Times New Roman"/>
          <w:b w:val="false"/>
          <w:i w:val="false"/>
          <w:color w:val="000000"/>
          <w:sz w:val="28"/>
        </w:rPr>
        <w:t xml:space="preserve">
      Банк не имеет задолженности по кредитам, полученным ранее за </w:t>
      </w:r>
      <w:r>
        <w:br/>
      </w:r>
      <w:r>
        <w:rPr>
          <w:rFonts w:ascii="Times New Roman"/>
          <w:b w:val="false"/>
          <w:i w:val="false"/>
          <w:color w:val="000000"/>
          <w:sz w:val="28"/>
        </w:rPr>
        <w:t xml:space="preserve">
счет средств республиканского и местных бюджетов. </w:t>
      </w:r>
      <w:r>
        <w:br/>
      </w:r>
      <w:r>
        <w:rPr>
          <w:rFonts w:ascii="Times New Roman"/>
          <w:b w:val="false"/>
          <w:i w:val="false"/>
          <w:color w:val="000000"/>
          <w:sz w:val="28"/>
        </w:rPr>
        <w:t xml:space="preserve">
      3. Сведения о соблюдении пруденциальных нормативов государственного органа по регулированию и надзору финансового рынка в течение трех последних месяцев, предшествующих дате проведения отбора </w:t>
      </w:r>
      <w:r>
        <w:br/>
      </w:r>
      <w:r>
        <w:rPr>
          <w:rFonts w:ascii="Times New Roman"/>
          <w:b w:val="false"/>
          <w:i w:val="false"/>
          <w:color w:val="000000"/>
          <w:sz w:val="28"/>
        </w:rPr>
        <w:t xml:space="preserve">
      Максимальный размер риска на одного заемщика (______) </w:t>
      </w:r>
      <w:r>
        <w:br/>
      </w:r>
      <w:r>
        <w:rPr>
          <w:rFonts w:ascii="Times New Roman"/>
          <w:b w:val="false"/>
          <w:i w:val="false"/>
          <w:color w:val="000000"/>
          <w:sz w:val="28"/>
        </w:rPr>
        <w:t xml:space="preserve">
      Коэффициент ликвидности (________) </w:t>
      </w:r>
      <w:r>
        <w:br/>
      </w:r>
      <w:r>
        <w:rPr>
          <w:rFonts w:ascii="Times New Roman"/>
          <w:b w:val="false"/>
          <w:i w:val="false"/>
          <w:color w:val="000000"/>
          <w:sz w:val="28"/>
        </w:rPr>
        <w:t xml:space="preserve">
      Лимиты открытой валютной позиции (_______) </w:t>
      </w:r>
      <w:r>
        <w:br/>
      </w:r>
      <w:r>
        <w:rPr>
          <w:rFonts w:ascii="Times New Roman"/>
          <w:b w:val="false"/>
          <w:i w:val="false"/>
          <w:color w:val="000000"/>
          <w:sz w:val="28"/>
        </w:rPr>
        <w:t xml:space="preserve">
      Коэффициент максимального размера инвестиций банка в основные средства и другие нефинансовые активы (_____) </w:t>
      </w:r>
      <w:r>
        <w:br/>
      </w:r>
      <w:r>
        <w:rPr>
          <w:rFonts w:ascii="Times New Roman"/>
          <w:b w:val="false"/>
          <w:i w:val="false"/>
          <w:color w:val="000000"/>
          <w:sz w:val="28"/>
        </w:rPr>
        <w:t xml:space="preserve">
      4. Сведения о соблюдении лимитов минимального размера уставного и coбственного капиталов </w:t>
      </w:r>
      <w:r>
        <w:br/>
      </w:r>
      <w:r>
        <w:rPr>
          <w:rFonts w:ascii="Times New Roman"/>
          <w:b w:val="false"/>
          <w:i w:val="false"/>
          <w:color w:val="000000"/>
          <w:sz w:val="28"/>
        </w:rPr>
        <w:t xml:space="preserve">
      Размер уставного капитала млн. тенге (_______) </w:t>
      </w:r>
      <w:r>
        <w:br/>
      </w:r>
      <w:r>
        <w:rPr>
          <w:rFonts w:ascii="Times New Roman"/>
          <w:b w:val="false"/>
          <w:i w:val="false"/>
          <w:color w:val="000000"/>
          <w:sz w:val="28"/>
        </w:rPr>
        <w:t xml:space="preserve">
      Размер собственного капитала млн. тенге (________) </w:t>
      </w:r>
      <w:r>
        <w:br/>
      </w:r>
      <w:r>
        <w:rPr>
          <w:rFonts w:ascii="Times New Roman"/>
          <w:b w:val="false"/>
          <w:i w:val="false"/>
          <w:color w:val="000000"/>
          <w:sz w:val="28"/>
        </w:rPr>
        <w:t xml:space="preserve">
      5. Сведения о максимальном размере вознаграждения, взимаемого в свою пользу при кредитовании заемщика в рамках реализации настоящей программы. Максимальный размер ставки вознаграждения (интереса) банка при кредитовании заемщиков - _________ % годовых. </w:t>
      </w:r>
      <w:r>
        <w:br/>
      </w:r>
      <w:r>
        <w:rPr>
          <w:rFonts w:ascii="Times New Roman"/>
          <w:b w:val="false"/>
          <w:i w:val="false"/>
          <w:color w:val="000000"/>
          <w:sz w:val="28"/>
        </w:rPr>
        <w:t xml:space="preserve">
      6. Сведения об опыте работы с заемщиками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933"/>
        <w:gridCol w:w="1613"/>
        <w:gridCol w:w="1713"/>
        <w:gridCol w:w="1753"/>
        <w:gridCol w:w="1473"/>
        <w:gridCol w:w="2133"/>
        <w:gridCol w:w="1993"/>
      </w:tblGrid>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приятия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r>
              <w:br/>
            </w:r>
            <w:r>
              <w:rPr>
                <w:rFonts w:ascii="Times New Roman"/>
                <w:b w:val="false"/>
                <w:i w:val="false"/>
                <w:color w:val="000000"/>
                <w:sz w:val="20"/>
              </w:rPr>
              <w:t xml:space="preserve">
телефон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Основной </w:t>
            </w:r>
            <w:r>
              <w:br/>
            </w:r>
            <w:r>
              <w:rPr>
                <w:rFonts w:ascii="Times New Roman"/>
                <w:b w:val="false"/>
                <w:i w:val="false"/>
                <w:color w:val="000000"/>
                <w:sz w:val="20"/>
              </w:rPr>
              <w:t xml:space="preserve">
вид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открытия </w:t>
            </w:r>
            <w:r>
              <w:br/>
            </w:r>
            <w:r>
              <w:rPr>
                <w:rFonts w:ascii="Times New Roman"/>
                <w:b w:val="false"/>
                <w:i w:val="false"/>
                <w:color w:val="000000"/>
                <w:sz w:val="20"/>
              </w:rPr>
              <w:t xml:space="preserve">
расчет-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счета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 </w:t>
            </w:r>
            <w:r>
              <w:br/>
            </w:r>
            <w:r>
              <w:rPr>
                <w:rFonts w:ascii="Times New Roman"/>
                <w:b w:val="false"/>
                <w:i w:val="false"/>
                <w:color w:val="000000"/>
                <w:sz w:val="20"/>
              </w:rPr>
              <w:t xml:space="preserve">
ство и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кредита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процентной </w:t>
            </w:r>
            <w:r>
              <w:br/>
            </w:r>
            <w:r>
              <w:rPr>
                <w:rFonts w:ascii="Times New Roman"/>
                <w:b w:val="false"/>
                <w:i w:val="false"/>
                <w:color w:val="000000"/>
                <w:sz w:val="20"/>
              </w:rPr>
              <w:t xml:space="preserve">
ставки </w:t>
            </w:r>
            <w:r>
              <w:br/>
            </w:r>
            <w:r>
              <w:rPr>
                <w:rFonts w:ascii="Times New Roman"/>
                <w:b w:val="false"/>
                <w:i w:val="false"/>
                <w:color w:val="000000"/>
                <w:sz w:val="20"/>
              </w:rPr>
              <w:t xml:space="preserve">
кредита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w:t>
            </w:r>
            <w:r>
              <w:br/>
            </w:r>
            <w:r>
              <w:rPr>
                <w:rFonts w:ascii="Times New Roman"/>
                <w:b w:val="false"/>
                <w:i w:val="false"/>
                <w:color w:val="000000"/>
                <w:sz w:val="20"/>
              </w:rPr>
              <w:t xml:space="preserve">
ность по </w:t>
            </w:r>
            <w:r>
              <w:br/>
            </w:r>
            <w:r>
              <w:rPr>
                <w:rFonts w:ascii="Times New Roman"/>
                <w:b w:val="false"/>
                <w:i w:val="false"/>
                <w:color w:val="000000"/>
                <w:sz w:val="20"/>
              </w:rPr>
              <w:t xml:space="preserve">
кредитам, </w:t>
            </w:r>
            <w:r>
              <w:br/>
            </w:r>
            <w:r>
              <w:rPr>
                <w:rFonts w:ascii="Times New Roman"/>
                <w:b w:val="false"/>
                <w:i w:val="false"/>
                <w:color w:val="000000"/>
                <w:sz w:val="20"/>
              </w:rPr>
              <w:t xml:space="preserve">
процентам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Сведения о портфеле заявок заемщиков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553"/>
        <w:gridCol w:w="1193"/>
        <w:gridCol w:w="1913"/>
        <w:gridCol w:w="1713"/>
        <w:gridCol w:w="2273"/>
        <w:gridCol w:w="26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юридического </w:t>
            </w:r>
            <w:r>
              <w:br/>
            </w:r>
            <w:r>
              <w:rPr>
                <w:rFonts w:ascii="Times New Roman"/>
                <w:b w:val="false"/>
                <w:i w:val="false"/>
                <w:color w:val="000000"/>
                <w:sz w:val="20"/>
              </w:rPr>
              <w:t xml:space="preserve">
лица, </w:t>
            </w:r>
            <w:r>
              <w:br/>
            </w:r>
            <w:r>
              <w:rPr>
                <w:rFonts w:ascii="Times New Roman"/>
                <w:b w:val="false"/>
                <w:i w:val="false"/>
                <w:color w:val="000000"/>
                <w:sz w:val="20"/>
              </w:rPr>
              <w:t xml:space="preserve">
предприятия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Основной </w:t>
            </w:r>
            <w:r>
              <w:br/>
            </w:r>
            <w:r>
              <w:rPr>
                <w:rFonts w:ascii="Times New Roman"/>
                <w:b w:val="false"/>
                <w:i w:val="false"/>
                <w:color w:val="000000"/>
                <w:sz w:val="20"/>
              </w:rPr>
              <w:t xml:space="preserve">
вид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r>
              <w:br/>
            </w:r>
            <w:r>
              <w:rPr>
                <w:rFonts w:ascii="Times New Roman"/>
                <w:b w:val="false"/>
                <w:i w:val="false"/>
                <w:color w:val="000000"/>
                <w:sz w:val="20"/>
              </w:rPr>
              <w:t xml:space="preserve">
кредита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кредита, </w:t>
            </w:r>
            <w:r>
              <w:br/>
            </w:r>
            <w:r>
              <w:rPr>
                <w:rFonts w:ascii="Times New Roman"/>
                <w:b w:val="false"/>
                <w:i w:val="false"/>
                <w:color w:val="000000"/>
                <w:sz w:val="20"/>
              </w:rPr>
              <w:t xml:space="preserve">
млн. тенге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вознагра- </w:t>
            </w:r>
            <w:r>
              <w:br/>
            </w:r>
            <w:r>
              <w:rPr>
                <w:rFonts w:ascii="Times New Roman"/>
                <w:b w:val="false"/>
                <w:i w:val="false"/>
                <w:color w:val="000000"/>
                <w:sz w:val="20"/>
              </w:rPr>
              <w:t xml:space="preserve">
ждения,** </w:t>
            </w:r>
            <w:r>
              <w:br/>
            </w:r>
            <w:r>
              <w:rPr>
                <w:rFonts w:ascii="Times New Roman"/>
                <w:b w:val="false"/>
                <w:i w:val="false"/>
                <w:color w:val="000000"/>
                <w:sz w:val="20"/>
              </w:rPr>
              <w:t xml:space="preserve">
млн. тенге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По каждому предприятию указываются организационно-правовая форма, все кредиты, их сумма и процентная ставка. </w:t>
      </w:r>
      <w:r>
        <w:br/>
      </w:r>
      <w:r>
        <w:rPr>
          <w:rFonts w:ascii="Times New Roman"/>
          <w:b w:val="false"/>
          <w:i w:val="false"/>
          <w:color w:val="000000"/>
          <w:sz w:val="28"/>
        </w:rPr>
        <w:t xml:space="preserve">
** Сумма вознаграждения должна быть рассчитана точно в связи с тем, что от указанной в таблице суммы зависит выделяемая сумма субсидий. Краткое описание заемщика* </w:t>
      </w:r>
      <w:r>
        <w:br/>
      </w:r>
      <w:r>
        <w:rPr>
          <w:rFonts w:ascii="Times New Roman"/>
          <w:b w:val="false"/>
          <w:i w:val="false"/>
          <w:color w:val="000000"/>
          <w:sz w:val="28"/>
        </w:rPr>
        <w:t xml:space="preserve">
Краткое описание проекта* </w:t>
      </w:r>
      <w:r>
        <w:br/>
      </w:r>
      <w:r>
        <w:rPr>
          <w:rFonts w:ascii="Times New Roman"/>
          <w:b w:val="false"/>
          <w:i w:val="false"/>
          <w:color w:val="000000"/>
          <w:sz w:val="28"/>
        </w:rPr>
        <w:t xml:space="preserve">
Предварительный график выдачи и погашения кредита* </w:t>
      </w:r>
      <w:r>
        <w:br/>
      </w:r>
      <w:r>
        <w:rPr>
          <w:rFonts w:ascii="Times New Roman"/>
          <w:b w:val="false"/>
          <w:i w:val="false"/>
          <w:color w:val="000000"/>
          <w:sz w:val="28"/>
        </w:rPr>
        <w:t xml:space="preserve">
* прилагаются по каждому заемщику </w:t>
      </w:r>
    </w:p>
    <w:p>
      <w:pPr>
        <w:spacing w:after="0"/>
        <w:ind w:left="0"/>
        <w:jc w:val="both"/>
      </w:pPr>
      <w:r>
        <w:rPr>
          <w:rFonts w:ascii="Times New Roman"/>
          <w:b w:val="false"/>
          <w:i w:val="false"/>
          <w:color w:val="000000"/>
          <w:sz w:val="28"/>
        </w:rPr>
        <w:t xml:space="preserve">Первый руководитель __________________________ (Ф.И.О.)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субсидирования ставки вознаграждения </w:t>
      </w:r>
      <w:r>
        <w:br/>
      </w:r>
      <w:r>
        <w:rPr>
          <w:rFonts w:ascii="Times New Roman"/>
          <w:b w:val="false"/>
          <w:i w:val="false"/>
          <w:color w:val="000000"/>
          <w:sz w:val="28"/>
        </w:rPr>
        <w:t xml:space="preserve">
(интереса) по кредитам, выдаваемым банками    </w:t>
      </w:r>
      <w:r>
        <w:br/>
      </w:r>
      <w:r>
        <w:rPr>
          <w:rFonts w:ascii="Times New Roman"/>
          <w:b w:val="false"/>
          <w:i w:val="false"/>
          <w:color w:val="000000"/>
          <w:sz w:val="28"/>
        </w:rPr>
        <w:t xml:space="preserve">
второго уровня предприятиям по переработке   </w:t>
      </w:r>
      <w:r>
        <w:br/>
      </w:r>
      <w:r>
        <w:rPr>
          <w:rFonts w:ascii="Times New Roman"/>
          <w:b w:val="false"/>
          <w:i w:val="false"/>
          <w:color w:val="000000"/>
          <w:sz w:val="28"/>
        </w:rPr>
        <w:t xml:space="preserve">
сельскохозяйственной продукции на пополнение  </w:t>
      </w:r>
      <w:r>
        <w:br/>
      </w:r>
      <w:r>
        <w:rPr>
          <w:rFonts w:ascii="Times New Roman"/>
          <w:b w:val="false"/>
          <w:i w:val="false"/>
          <w:color w:val="000000"/>
          <w:sz w:val="28"/>
        </w:rPr>
        <w:t xml:space="preserve">
их оборотных средств             </w:t>
      </w:r>
    </w:p>
    <w:bookmarkStart w:name="z53" w:id="52"/>
    <w:p>
      <w:pPr>
        <w:spacing w:after="0"/>
        <w:ind w:left="0"/>
        <w:jc w:val="left"/>
      </w:pPr>
      <w:r>
        <w:rPr>
          <w:rFonts w:ascii="Times New Roman"/>
          <w:b/>
          <w:i w:val="false"/>
          <w:color w:val="000000"/>
        </w:rPr>
        <w:t xml:space="preserve"> 
Краткое описание заемщика* </w:t>
      </w:r>
    </w:p>
    <w:bookmarkEnd w:id="52"/>
    <w:p>
      <w:pPr>
        <w:spacing w:after="0"/>
        <w:ind w:left="0"/>
        <w:jc w:val="both"/>
      </w:pPr>
      <w:r>
        <w:rPr>
          <w:rFonts w:ascii="Times New Roman"/>
          <w:b w:val="false"/>
          <w:i w:val="false"/>
          <w:color w:val="000000"/>
          <w:sz w:val="28"/>
        </w:rPr>
        <w:t xml:space="preserve">      1. Полное наименование, организационно-правовая форма ______; </w:t>
      </w:r>
      <w:r>
        <w:br/>
      </w:r>
      <w:r>
        <w:rPr>
          <w:rFonts w:ascii="Times New Roman"/>
          <w:b w:val="false"/>
          <w:i w:val="false"/>
          <w:color w:val="000000"/>
          <w:sz w:val="28"/>
        </w:rPr>
        <w:t xml:space="preserve">
      2. Форма собственности ___________________________; </w:t>
      </w:r>
      <w:r>
        <w:br/>
      </w:r>
      <w:r>
        <w:rPr>
          <w:rFonts w:ascii="Times New Roman"/>
          <w:b w:val="false"/>
          <w:i w:val="false"/>
          <w:color w:val="000000"/>
          <w:sz w:val="28"/>
        </w:rPr>
        <w:t xml:space="preserve">
      3. Юридический, фактический и электронный адреса, телефоны, </w:t>
      </w:r>
      <w:r>
        <w:br/>
      </w:r>
      <w:r>
        <w:rPr>
          <w:rFonts w:ascii="Times New Roman"/>
          <w:b w:val="false"/>
          <w:i w:val="false"/>
          <w:color w:val="000000"/>
          <w:sz w:val="28"/>
        </w:rPr>
        <w:t xml:space="preserve">
факс _____________________________________________________________; </w:t>
      </w:r>
      <w:r>
        <w:br/>
      </w:r>
      <w:r>
        <w:rPr>
          <w:rFonts w:ascii="Times New Roman"/>
          <w:b w:val="false"/>
          <w:i w:val="false"/>
          <w:color w:val="000000"/>
          <w:sz w:val="28"/>
        </w:rPr>
        <w:t xml:space="preserve">
      4. Свидетельство о государственной регистрации, орган </w:t>
      </w:r>
      <w:r>
        <w:br/>
      </w:r>
      <w:r>
        <w:rPr>
          <w:rFonts w:ascii="Times New Roman"/>
          <w:b w:val="false"/>
          <w:i w:val="false"/>
          <w:color w:val="000000"/>
          <w:sz w:val="28"/>
        </w:rPr>
        <w:t xml:space="preserve">
выдавший, N __, дата и место выдачи ______________________________; </w:t>
      </w:r>
      <w:r>
        <w:br/>
      </w:r>
      <w:r>
        <w:rPr>
          <w:rFonts w:ascii="Times New Roman"/>
          <w:b w:val="false"/>
          <w:i w:val="false"/>
          <w:color w:val="000000"/>
          <w:sz w:val="28"/>
        </w:rPr>
        <w:t xml:space="preserve">
      5. Размер уставного капитала _______________________________; </w:t>
      </w:r>
      <w:r>
        <w:br/>
      </w:r>
      <w:r>
        <w:rPr>
          <w:rFonts w:ascii="Times New Roman"/>
          <w:b w:val="false"/>
          <w:i w:val="false"/>
          <w:color w:val="000000"/>
          <w:sz w:val="28"/>
        </w:rPr>
        <w:t xml:space="preserve">
      6. Учредители ______________________________________________; </w:t>
      </w:r>
      <w:r>
        <w:br/>
      </w:r>
      <w:r>
        <w:rPr>
          <w:rFonts w:ascii="Times New Roman"/>
          <w:b w:val="false"/>
          <w:i w:val="false"/>
          <w:color w:val="000000"/>
          <w:sz w:val="28"/>
        </w:rPr>
        <w:t xml:space="preserve">
      7. Банковские реквизиты ____________________________________; </w:t>
      </w:r>
      <w:r>
        <w:br/>
      </w:r>
      <w:r>
        <w:rPr>
          <w:rFonts w:ascii="Times New Roman"/>
          <w:b w:val="false"/>
          <w:i w:val="false"/>
          <w:color w:val="000000"/>
          <w:sz w:val="28"/>
        </w:rPr>
        <w:t xml:space="preserve">
      8. Место регистрации для налогового учета, N РНН 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Ф.И.О. первого руководителя, служебный и домашний телефоны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Виды основной деятельности _____________________________; </w:t>
      </w:r>
      <w:r>
        <w:br/>
      </w:r>
      <w:r>
        <w:rPr>
          <w:rFonts w:ascii="Times New Roman"/>
          <w:b w:val="false"/>
          <w:i w:val="false"/>
          <w:color w:val="000000"/>
          <w:sz w:val="28"/>
        </w:rPr>
        <w:t xml:space="preserve">
      11. Годовой оборот, сумма __________________________________; </w:t>
      </w:r>
      <w:r>
        <w:br/>
      </w:r>
      <w:r>
        <w:rPr>
          <w:rFonts w:ascii="Times New Roman"/>
          <w:b w:val="false"/>
          <w:i w:val="false"/>
          <w:color w:val="000000"/>
          <w:sz w:val="28"/>
        </w:rPr>
        <w:t xml:space="preserve">
      12. Прибыль или убыток на последнюю отчетную дату, сумма 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 Фактическая численность работников _____________________; </w:t>
      </w:r>
      <w:r>
        <w:br/>
      </w:r>
      <w:r>
        <w:rPr>
          <w:rFonts w:ascii="Times New Roman"/>
          <w:b w:val="false"/>
          <w:i w:val="false"/>
          <w:color w:val="000000"/>
          <w:sz w:val="28"/>
        </w:rPr>
        <w:t xml:space="preserve">
      14. Задолженность по платежам в бюджет, налогам и другим </w:t>
      </w:r>
      <w:r>
        <w:br/>
      </w:r>
      <w:r>
        <w:rPr>
          <w:rFonts w:ascii="Times New Roman"/>
          <w:b w:val="false"/>
          <w:i w:val="false"/>
          <w:color w:val="000000"/>
          <w:sz w:val="28"/>
        </w:rPr>
        <w:t xml:space="preserve">
сборам (по каким видам и сумма) __________________________________; </w:t>
      </w:r>
      <w:r>
        <w:br/>
      </w:r>
      <w:r>
        <w:rPr>
          <w:rFonts w:ascii="Times New Roman"/>
          <w:b w:val="false"/>
          <w:i w:val="false"/>
          <w:color w:val="000000"/>
          <w:sz w:val="28"/>
        </w:rPr>
        <w:t xml:space="preserve">
      15. Задолженность по кредитам (кому и сумма) _______________; </w:t>
      </w:r>
      <w:r>
        <w:br/>
      </w:r>
      <w:r>
        <w:rPr>
          <w:rFonts w:ascii="Times New Roman"/>
          <w:b w:val="false"/>
          <w:i w:val="false"/>
          <w:color w:val="000000"/>
          <w:sz w:val="28"/>
        </w:rPr>
        <w:t xml:space="preserve">
      16. Предполагаемые рынки сбыта и их емкость в тенге 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17. Основные виды используемого оборудования и их </w:t>
      </w:r>
      <w:r>
        <w:br/>
      </w:r>
      <w:r>
        <w:rPr>
          <w:rFonts w:ascii="Times New Roman"/>
          <w:b w:val="false"/>
          <w:i w:val="false"/>
          <w:color w:val="000000"/>
          <w:sz w:val="28"/>
        </w:rPr>
        <w:t xml:space="preserve">
производительность, (тонн, литров, штук в смену) 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18. Основные поставщики сельскохозяйственного сырья </w:t>
      </w:r>
      <w:r>
        <w:br/>
      </w:r>
      <w:r>
        <w:rPr>
          <w:rFonts w:ascii="Times New Roman"/>
          <w:b w:val="false"/>
          <w:i w:val="false"/>
          <w:color w:val="000000"/>
          <w:sz w:val="28"/>
        </w:rPr>
        <w:t xml:space="preserve">
(приложить предварительные договора, справки и т.п.) ____________; </w:t>
      </w:r>
      <w:r>
        <w:br/>
      </w:r>
      <w:r>
        <w:rPr>
          <w:rFonts w:ascii="Times New Roman"/>
          <w:b w:val="false"/>
          <w:i w:val="false"/>
          <w:color w:val="000000"/>
          <w:sz w:val="28"/>
        </w:rPr>
        <w:t xml:space="preserve">
      (В случае использования сырья собственного производства </w:t>
      </w:r>
      <w:r>
        <w:br/>
      </w:r>
      <w:r>
        <w:rPr>
          <w:rFonts w:ascii="Times New Roman"/>
          <w:b w:val="false"/>
          <w:i w:val="false"/>
          <w:color w:val="000000"/>
          <w:sz w:val="28"/>
        </w:rPr>
        <w:t xml:space="preserve">
приложить справку заемщика об объемах собственного производства </w:t>
      </w:r>
      <w:r>
        <w:br/>
      </w:r>
      <w:r>
        <w:rPr>
          <w:rFonts w:ascii="Times New Roman"/>
          <w:b w:val="false"/>
          <w:i w:val="false"/>
          <w:color w:val="000000"/>
          <w:sz w:val="28"/>
        </w:rPr>
        <w:t xml:space="preserve">
сельскохозяйственной продукции) </w:t>
      </w:r>
    </w:p>
    <w:p>
      <w:pPr>
        <w:spacing w:after="0"/>
        <w:ind w:left="0"/>
        <w:jc w:val="both"/>
      </w:pPr>
      <w:r>
        <w:rPr>
          <w:rFonts w:ascii="Times New Roman"/>
          <w:b w:val="false"/>
          <w:i w:val="false"/>
          <w:color w:val="000000"/>
          <w:sz w:val="28"/>
        </w:rPr>
        <w:t xml:space="preserve">Первый руководитель предприятия _______________________ (Ф.И.О.) </w:t>
      </w:r>
      <w:r>
        <w:br/>
      </w: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М.П.                                      (дата) </w:t>
      </w:r>
    </w:p>
    <w:p>
      <w:pPr>
        <w:spacing w:after="0"/>
        <w:ind w:left="0"/>
        <w:jc w:val="both"/>
      </w:pPr>
      <w:r>
        <w:rPr>
          <w:rFonts w:ascii="Times New Roman"/>
          <w:b w:val="false"/>
          <w:i w:val="false"/>
          <w:color w:val="000000"/>
          <w:sz w:val="28"/>
        </w:rPr>
        <w:t xml:space="preserve">Сведения** о ___________________________________________________ </w:t>
      </w:r>
      <w:r>
        <w:br/>
      </w:r>
      <w:r>
        <w:rPr>
          <w:rFonts w:ascii="Times New Roman"/>
          <w:b w:val="false"/>
          <w:i w:val="false"/>
          <w:color w:val="000000"/>
          <w:sz w:val="28"/>
        </w:rPr>
        <w:t xml:space="preserve">
                         (наименование предприятия) </w:t>
      </w:r>
      <w:r>
        <w:br/>
      </w:r>
      <w:r>
        <w:rPr>
          <w:rFonts w:ascii="Times New Roman"/>
          <w:b w:val="false"/>
          <w:i w:val="false"/>
          <w:color w:val="000000"/>
          <w:sz w:val="28"/>
        </w:rPr>
        <w:t xml:space="preserve">
подтверждаю: ________________________ (должность, Ф.И.О., печать)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заполняется отдельно по каждому заемщику </w:t>
      </w:r>
      <w:r>
        <w:br/>
      </w:r>
      <w:r>
        <w:rPr>
          <w:rFonts w:ascii="Times New Roman"/>
          <w:b w:val="false"/>
          <w:i w:val="false"/>
          <w:color w:val="000000"/>
          <w:sz w:val="28"/>
        </w:rPr>
        <w:t xml:space="preserve">
** сведения заверяются подписью и печатью руководителя банка или </w:t>
      </w:r>
      <w:r>
        <w:br/>
      </w:r>
      <w:r>
        <w:rPr>
          <w:rFonts w:ascii="Times New Roman"/>
          <w:b w:val="false"/>
          <w:i w:val="false"/>
          <w:color w:val="000000"/>
          <w:sz w:val="28"/>
        </w:rPr>
        <w:t xml:space="preserve">
его филиала, в котором обслуживается заемщик.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субсидирования ставки вознаграждения </w:t>
      </w:r>
      <w:r>
        <w:br/>
      </w:r>
      <w:r>
        <w:rPr>
          <w:rFonts w:ascii="Times New Roman"/>
          <w:b w:val="false"/>
          <w:i w:val="false"/>
          <w:color w:val="000000"/>
          <w:sz w:val="28"/>
        </w:rPr>
        <w:t xml:space="preserve">
(интереса) по кредитам, выдаваемым банками    </w:t>
      </w:r>
      <w:r>
        <w:br/>
      </w:r>
      <w:r>
        <w:rPr>
          <w:rFonts w:ascii="Times New Roman"/>
          <w:b w:val="false"/>
          <w:i w:val="false"/>
          <w:color w:val="000000"/>
          <w:sz w:val="28"/>
        </w:rPr>
        <w:t xml:space="preserve">
второго уровня предприятиям по переработке   </w:t>
      </w:r>
      <w:r>
        <w:br/>
      </w:r>
      <w:r>
        <w:rPr>
          <w:rFonts w:ascii="Times New Roman"/>
          <w:b w:val="false"/>
          <w:i w:val="false"/>
          <w:color w:val="000000"/>
          <w:sz w:val="28"/>
        </w:rPr>
        <w:t xml:space="preserve">
сельскохозяйственной продукции на пополнение  </w:t>
      </w:r>
      <w:r>
        <w:br/>
      </w:r>
      <w:r>
        <w:rPr>
          <w:rFonts w:ascii="Times New Roman"/>
          <w:b w:val="false"/>
          <w:i w:val="false"/>
          <w:color w:val="000000"/>
          <w:sz w:val="28"/>
        </w:rPr>
        <w:t xml:space="preserve">
их оборотных средств               </w:t>
      </w:r>
    </w:p>
    <w:bookmarkStart w:name="z54" w:id="53"/>
    <w:p>
      <w:pPr>
        <w:spacing w:after="0"/>
        <w:ind w:left="0"/>
        <w:jc w:val="left"/>
      </w:pPr>
      <w:r>
        <w:rPr>
          <w:rFonts w:ascii="Times New Roman"/>
          <w:b/>
          <w:i w:val="false"/>
          <w:color w:val="000000"/>
        </w:rPr>
        <w:t xml:space="preserve"> 
Краткое описание проекта* </w:t>
      </w:r>
    </w:p>
    <w:bookmarkEnd w:id="53"/>
    <w:p>
      <w:pPr>
        <w:spacing w:after="0"/>
        <w:ind w:left="0"/>
        <w:jc w:val="both"/>
      </w:pPr>
      <w:r>
        <w:rPr>
          <w:rFonts w:ascii="Times New Roman"/>
          <w:b w:val="false"/>
          <w:i w:val="false"/>
          <w:color w:val="000000"/>
          <w:sz w:val="28"/>
        </w:rPr>
        <w:t xml:space="preserve">      1. Наименование предприятия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2. Сумма ___________________________________________________ </w:t>
      </w:r>
      <w:r>
        <w:br/>
      </w:r>
      <w:r>
        <w:rPr>
          <w:rFonts w:ascii="Times New Roman"/>
          <w:b w:val="false"/>
          <w:i w:val="false"/>
          <w:color w:val="000000"/>
          <w:sz w:val="28"/>
        </w:rPr>
        <w:t xml:space="preserve">
      3. Срок ____________________________________________________ </w:t>
      </w:r>
      <w:r>
        <w:br/>
      </w:r>
      <w:r>
        <w:rPr>
          <w:rFonts w:ascii="Times New Roman"/>
          <w:b w:val="false"/>
          <w:i w:val="false"/>
          <w:color w:val="000000"/>
          <w:sz w:val="28"/>
        </w:rPr>
        <w:t xml:space="preserve">
      4. Ставка вознаграждения ___________________________________ </w:t>
      </w:r>
      <w:r>
        <w:br/>
      </w:r>
      <w:r>
        <w:rPr>
          <w:rFonts w:ascii="Times New Roman"/>
          <w:b w:val="false"/>
          <w:i w:val="false"/>
          <w:color w:val="000000"/>
          <w:sz w:val="28"/>
        </w:rPr>
        <w:t xml:space="preserve">
      5. Цель проектa 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413"/>
        <w:gridCol w:w="2253"/>
        <w:gridCol w:w="2213"/>
        <w:gridCol w:w="221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закупаемого </w:t>
            </w:r>
            <w:r>
              <w:br/>
            </w:r>
            <w:r>
              <w:rPr>
                <w:rFonts w:ascii="Times New Roman"/>
                <w:b w:val="false"/>
                <w:i w:val="false"/>
                <w:color w:val="000000"/>
                <w:sz w:val="20"/>
              </w:rPr>
              <w:t xml:space="preserve">
сельскохозяйственного </w:t>
            </w:r>
            <w:r>
              <w:br/>
            </w:r>
            <w:r>
              <w:rPr>
                <w:rFonts w:ascii="Times New Roman"/>
                <w:b w:val="false"/>
                <w:i w:val="false"/>
                <w:color w:val="000000"/>
                <w:sz w:val="20"/>
              </w:rPr>
              <w:t xml:space="preserve">
сырья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Планируемые результаты от реализации проекта ______________________ </w:t>
      </w:r>
    </w:p>
    <w:p>
      <w:pPr>
        <w:spacing w:after="0"/>
        <w:ind w:left="0"/>
        <w:jc w:val="both"/>
      </w:pPr>
      <w:r>
        <w:rPr>
          <w:rFonts w:ascii="Times New Roman"/>
          <w:b w:val="false"/>
          <w:i w:val="false"/>
          <w:color w:val="000000"/>
          <w:sz w:val="28"/>
        </w:rPr>
        <w:t xml:space="preserve">      Руководитель предприятия ____________________________(Ф.И.О.) </w:t>
      </w:r>
      <w:r>
        <w:br/>
      </w: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М.П.                                           (дата) </w:t>
      </w:r>
      <w:r>
        <w:br/>
      </w:r>
      <w:r>
        <w:rPr>
          <w:rFonts w:ascii="Times New Roman"/>
          <w:b w:val="false"/>
          <w:i w:val="false"/>
          <w:color w:val="000000"/>
          <w:sz w:val="28"/>
        </w:rPr>
        <w:t xml:space="preserve">
Сведения** о ___________________________________________________ </w:t>
      </w:r>
      <w:r>
        <w:br/>
      </w:r>
      <w:r>
        <w:rPr>
          <w:rFonts w:ascii="Times New Roman"/>
          <w:b w:val="false"/>
          <w:i w:val="false"/>
          <w:color w:val="000000"/>
          <w:sz w:val="28"/>
        </w:rPr>
        <w:t xml:space="preserve">
                          (наименование предприятия) </w:t>
      </w:r>
      <w:r>
        <w:br/>
      </w:r>
      <w:r>
        <w:rPr>
          <w:rFonts w:ascii="Times New Roman"/>
          <w:b w:val="false"/>
          <w:i w:val="false"/>
          <w:color w:val="000000"/>
          <w:sz w:val="28"/>
        </w:rPr>
        <w:t xml:space="preserve">
подтверждаю: _______________________ (должность, Ф.И.О., печать)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xml:space="preserve">
* заполняется отдельно по каждому проекту </w:t>
      </w:r>
      <w:r>
        <w:br/>
      </w:r>
      <w:r>
        <w:rPr>
          <w:rFonts w:ascii="Times New Roman"/>
          <w:b w:val="false"/>
          <w:i w:val="false"/>
          <w:color w:val="000000"/>
          <w:sz w:val="28"/>
        </w:rPr>
        <w:t xml:space="preserve">
** сведения заверяются подписью и печатью руководителя банка или </w:t>
      </w:r>
      <w:r>
        <w:br/>
      </w:r>
      <w:r>
        <w:rPr>
          <w:rFonts w:ascii="Times New Roman"/>
          <w:b w:val="false"/>
          <w:i w:val="false"/>
          <w:color w:val="000000"/>
          <w:sz w:val="28"/>
        </w:rPr>
        <w:t xml:space="preserve">
его филиала, в котором обслуживается заемщик.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субсидирования ставки вознаграждения </w:t>
      </w:r>
      <w:r>
        <w:br/>
      </w:r>
      <w:r>
        <w:rPr>
          <w:rFonts w:ascii="Times New Roman"/>
          <w:b w:val="false"/>
          <w:i w:val="false"/>
          <w:color w:val="000000"/>
          <w:sz w:val="28"/>
        </w:rPr>
        <w:t xml:space="preserve">
(интереса) по кредитам, выдаваемым банками    </w:t>
      </w:r>
      <w:r>
        <w:br/>
      </w:r>
      <w:r>
        <w:rPr>
          <w:rFonts w:ascii="Times New Roman"/>
          <w:b w:val="false"/>
          <w:i w:val="false"/>
          <w:color w:val="000000"/>
          <w:sz w:val="28"/>
        </w:rPr>
        <w:t xml:space="preserve">
второго уровня предприятиям по переработке   </w:t>
      </w:r>
      <w:r>
        <w:br/>
      </w:r>
      <w:r>
        <w:rPr>
          <w:rFonts w:ascii="Times New Roman"/>
          <w:b w:val="false"/>
          <w:i w:val="false"/>
          <w:color w:val="000000"/>
          <w:sz w:val="28"/>
        </w:rPr>
        <w:t xml:space="preserve">
сельскохозяйственной продукции на пополнение  </w:t>
      </w:r>
      <w:r>
        <w:br/>
      </w:r>
      <w:r>
        <w:rPr>
          <w:rFonts w:ascii="Times New Roman"/>
          <w:b w:val="false"/>
          <w:i w:val="false"/>
          <w:color w:val="000000"/>
          <w:sz w:val="28"/>
        </w:rPr>
        <w:t xml:space="preserve">
их оборотных средств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Предварительный график выдачи и погашения кредита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973"/>
        <w:gridCol w:w="3253"/>
        <w:gridCol w:w="3613"/>
      </w:tblGrid>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выданного </w:t>
            </w:r>
            <w:r>
              <w:br/>
            </w:r>
            <w:r>
              <w:rPr>
                <w:rFonts w:ascii="Times New Roman"/>
                <w:b w:val="false"/>
                <w:i w:val="false"/>
                <w:color w:val="000000"/>
                <w:sz w:val="20"/>
              </w:rPr>
              <w:t xml:space="preserve">
кредита в </w:t>
            </w:r>
            <w:r>
              <w:br/>
            </w:r>
            <w:r>
              <w:rPr>
                <w:rFonts w:ascii="Times New Roman"/>
                <w:b w:val="false"/>
                <w:i w:val="false"/>
                <w:color w:val="000000"/>
                <w:sz w:val="20"/>
              </w:rPr>
              <w:t xml:space="preserve">
начале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тыс. тенге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погашенного </w:t>
            </w:r>
            <w:r>
              <w:br/>
            </w:r>
            <w:r>
              <w:rPr>
                <w:rFonts w:ascii="Times New Roman"/>
                <w:b w:val="false"/>
                <w:i w:val="false"/>
                <w:color w:val="000000"/>
                <w:sz w:val="20"/>
              </w:rPr>
              <w:t xml:space="preserve">
кредита в </w:t>
            </w:r>
            <w:r>
              <w:br/>
            </w:r>
            <w:r>
              <w:rPr>
                <w:rFonts w:ascii="Times New Roman"/>
                <w:b w:val="false"/>
                <w:i w:val="false"/>
                <w:color w:val="000000"/>
                <w:sz w:val="20"/>
              </w:rPr>
              <w:t xml:space="preserve">
конце месяца, </w:t>
            </w:r>
            <w:r>
              <w:br/>
            </w:r>
            <w:r>
              <w:rPr>
                <w:rFonts w:ascii="Times New Roman"/>
                <w:b w:val="false"/>
                <w:i w:val="false"/>
                <w:color w:val="000000"/>
                <w:sz w:val="20"/>
              </w:rPr>
              <w:t xml:space="preserve">
тыс. тенге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w:t>
            </w:r>
            <w:r>
              <w:br/>
            </w:r>
            <w:r>
              <w:rPr>
                <w:rFonts w:ascii="Times New Roman"/>
                <w:b w:val="false"/>
                <w:i w:val="false"/>
                <w:color w:val="000000"/>
                <w:sz w:val="20"/>
              </w:rPr>
              <w:t xml:space="preserve">
начисленного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тыс. тенге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Первый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Второй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Третий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Четвертый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Пятый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Шестой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Седьмой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Восьмой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Девятый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Десятый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Одиннадцатый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Двенадцатый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филиала банка ________________ (Ф.И.О.) </w:t>
      </w:r>
    </w:p>
    <w:p>
      <w:pPr>
        <w:spacing w:after="0"/>
        <w:ind w:left="0"/>
        <w:jc w:val="both"/>
      </w:pPr>
      <w:r>
        <w:rPr>
          <w:rFonts w:ascii="Times New Roman"/>
          <w:b w:val="false"/>
          <w:i w:val="false"/>
          <w:color w:val="000000"/>
          <w:sz w:val="28"/>
        </w:rPr>
        <w:t xml:space="preserve">                        Дата         М.П. </w:t>
      </w:r>
    </w:p>
    <w:p>
      <w:pPr>
        <w:spacing w:after="0"/>
        <w:ind w:left="0"/>
        <w:jc w:val="both"/>
      </w:pPr>
      <w:r>
        <w:rPr>
          <w:rFonts w:ascii="Times New Roman"/>
          <w:b w:val="false"/>
          <w:i w:val="false"/>
          <w:color w:val="000000"/>
          <w:sz w:val="28"/>
        </w:rPr>
        <w:t xml:space="preserve">      Первый руководитель заемщика ____________________ (Ф.И.О.) </w:t>
      </w:r>
    </w:p>
    <w:p>
      <w:pPr>
        <w:spacing w:after="0"/>
        <w:ind w:left="0"/>
        <w:jc w:val="both"/>
      </w:pPr>
      <w:r>
        <w:rPr>
          <w:rFonts w:ascii="Times New Roman"/>
          <w:b w:val="false"/>
          <w:i w:val="false"/>
          <w:color w:val="000000"/>
          <w:sz w:val="28"/>
        </w:rPr>
        <w:t xml:space="preserve">                        Дата         М.П.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субсидирования ставки вознаграждения </w:t>
      </w:r>
      <w:r>
        <w:br/>
      </w:r>
      <w:r>
        <w:rPr>
          <w:rFonts w:ascii="Times New Roman"/>
          <w:b w:val="false"/>
          <w:i w:val="false"/>
          <w:color w:val="000000"/>
          <w:sz w:val="28"/>
        </w:rPr>
        <w:t xml:space="preserve">
(интереса) по кредитам, выдаваемым банками    </w:t>
      </w:r>
      <w:r>
        <w:br/>
      </w:r>
      <w:r>
        <w:rPr>
          <w:rFonts w:ascii="Times New Roman"/>
          <w:b w:val="false"/>
          <w:i w:val="false"/>
          <w:color w:val="000000"/>
          <w:sz w:val="28"/>
        </w:rPr>
        <w:t xml:space="preserve">
второго уровня предприятиям по переработке   </w:t>
      </w:r>
      <w:r>
        <w:br/>
      </w:r>
      <w:r>
        <w:rPr>
          <w:rFonts w:ascii="Times New Roman"/>
          <w:b w:val="false"/>
          <w:i w:val="false"/>
          <w:color w:val="000000"/>
          <w:sz w:val="28"/>
        </w:rPr>
        <w:t xml:space="preserve">
сельскохозяйственной продукции на пополнение  </w:t>
      </w:r>
      <w:r>
        <w:br/>
      </w:r>
      <w:r>
        <w:rPr>
          <w:rFonts w:ascii="Times New Roman"/>
          <w:b w:val="false"/>
          <w:i w:val="false"/>
          <w:color w:val="000000"/>
          <w:sz w:val="28"/>
        </w:rPr>
        <w:t xml:space="preserve">
их оборотных средств            </w:t>
      </w:r>
    </w:p>
    <w:bookmarkStart w:name="z56" w:id="55"/>
    <w:p>
      <w:pPr>
        <w:spacing w:after="0"/>
        <w:ind w:left="0"/>
        <w:jc w:val="left"/>
      </w:pPr>
      <w:r>
        <w:rPr>
          <w:rFonts w:ascii="Times New Roman"/>
          <w:b/>
          <w:i w:val="false"/>
          <w:color w:val="000000"/>
        </w:rPr>
        <w:t xml:space="preserve"> 
Заявка </w:t>
      </w:r>
      <w:r>
        <w:br/>
      </w:r>
      <w:r>
        <w:rPr>
          <w:rFonts w:ascii="Times New Roman"/>
          <w:b/>
          <w:i w:val="false"/>
          <w:color w:val="000000"/>
        </w:rPr>
        <w:t xml:space="preserve">
на перечисление средств из республиканского бюджета </w:t>
      </w:r>
      <w:r>
        <w:br/>
      </w:r>
      <w:r>
        <w:rPr>
          <w:rFonts w:ascii="Times New Roman"/>
          <w:b/>
          <w:i w:val="false"/>
          <w:color w:val="000000"/>
        </w:rPr>
        <w:t xml:space="preserve">
для субсидирования ставки вознаграждения (интереса) </w:t>
      </w:r>
      <w:r>
        <w:br/>
      </w:r>
      <w:r>
        <w:rPr>
          <w:rFonts w:ascii="Times New Roman"/>
          <w:b/>
          <w:i w:val="false"/>
          <w:color w:val="000000"/>
        </w:rPr>
        <w:t xml:space="preserve">
по кредитам, выдаваемым банком заемщикам </w:t>
      </w:r>
    </w:p>
    <w:bookmarkEnd w:id="55"/>
    <w:p>
      <w:pPr>
        <w:spacing w:after="0"/>
        <w:ind w:left="0"/>
        <w:jc w:val="both"/>
      </w:pPr>
      <w:r>
        <w:rPr>
          <w:rFonts w:ascii="Times New Roman"/>
          <w:b w:val="false"/>
          <w:i w:val="false"/>
          <w:color w:val="000000"/>
          <w:sz w:val="28"/>
        </w:rPr>
        <w:t xml:space="preserve">Дата __ _________ 2007 г. </w:t>
      </w:r>
    </w:p>
    <w:p>
      <w:pPr>
        <w:spacing w:after="0"/>
        <w:ind w:left="0"/>
        <w:jc w:val="both"/>
      </w:pPr>
      <w:r>
        <w:rPr>
          <w:rFonts w:ascii="Times New Roman"/>
          <w:b w:val="false"/>
          <w:i w:val="false"/>
          <w:color w:val="000000"/>
          <w:sz w:val="28"/>
        </w:rPr>
        <w:t xml:space="preserve">      Настоящим банк _______________________ просит Министерство сельского хозяйства Республики Казахстан перечислить согласно договора на субсидирование от ___ ___________ 2007 года N ____ средства из республиканского бюджета на счет банка N _____, открытый по программе 006 "Государственная поддержка развития агропромышленного комплекса" подпрограмме 107 "Субсидирование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в сумме ___________ тенге за __________ период. </w:t>
      </w:r>
    </w:p>
    <w:p>
      <w:pPr>
        <w:spacing w:after="0"/>
        <w:ind w:left="0"/>
        <w:jc w:val="both"/>
      </w:pPr>
      <w:r>
        <w:rPr>
          <w:rFonts w:ascii="Times New Roman"/>
          <w:b w:val="false"/>
          <w:i w:val="false"/>
          <w:color w:val="000000"/>
          <w:sz w:val="28"/>
        </w:rPr>
        <w:t xml:space="preserve">Руководитель банка                                   _________________ </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субсидирования ставки вознаграждения </w:t>
      </w:r>
      <w:r>
        <w:br/>
      </w:r>
      <w:r>
        <w:rPr>
          <w:rFonts w:ascii="Times New Roman"/>
          <w:b w:val="false"/>
          <w:i w:val="false"/>
          <w:color w:val="000000"/>
          <w:sz w:val="28"/>
        </w:rPr>
        <w:t xml:space="preserve">
(интереса) по кредитам, выдаваемым банками    </w:t>
      </w:r>
      <w:r>
        <w:br/>
      </w:r>
      <w:r>
        <w:rPr>
          <w:rFonts w:ascii="Times New Roman"/>
          <w:b w:val="false"/>
          <w:i w:val="false"/>
          <w:color w:val="000000"/>
          <w:sz w:val="28"/>
        </w:rPr>
        <w:t xml:space="preserve">
второго уровня предприятиям по переработке   </w:t>
      </w:r>
      <w:r>
        <w:br/>
      </w:r>
      <w:r>
        <w:rPr>
          <w:rFonts w:ascii="Times New Roman"/>
          <w:b w:val="false"/>
          <w:i w:val="false"/>
          <w:color w:val="000000"/>
          <w:sz w:val="28"/>
        </w:rPr>
        <w:t xml:space="preserve">
сельскохозяйственной продукции на пополнение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о фактическом начислении и погашении ставки </w:t>
      </w:r>
      <w:r>
        <w:br/>
      </w:r>
      <w:r>
        <w:rPr>
          <w:rFonts w:ascii="Times New Roman"/>
          <w:b w:val="false"/>
          <w:i w:val="false"/>
          <w:color w:val="000000"/>
          <w:sz w:val="28"/>
        </w:rPr>
        <w:t>
</w:t>
      </w:r>
      <w:r>
        <w:rPr>
          <w:rFonts w:ascii="Times New Roman"/>
          <w:b/>
          <w:i w:val="false"/>
          <w:color w:val="000000"/>
          <w:sz w:val="28"/>
        </w:rPr>
        <w:t xml:space="preserve">           вознаграждения банковского кредита и заявка </w:t>
      </w:r>
      <w:r>
        <w:br/>
      </w:r>
      <w:r>
        <w:rPr>
          <w:rFonts w:ascii="Times New Roman"/>
          <w:b w:val="false"/>
          <w:i w:val="false"/>
          <w:color w:val="000000"/>
          <w:sz w:val="28"/>
        </w:rPr>
        <w:t>
</w:t>
      </w:r>
      <w:r>
        <w:rPr>
          <w:rFonts w:ascii="Times New Roman"/>
          <w:b/>
          <w:i w:val="false"/>
          <w:color w:val="000000"/>
          <w:sz w:val="28"/>
        </w:rPr>
        <w:t xml:space="preserve">                      на ___ квартал 200_г.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673"/>
        <w:gridCol w:w="1373"/>
        <w:gridCol w:w="1253"/>
        <w:gridCol w:w="1393"/>
        <w:gridCol w:w="1253"/>
        <w:gridCol w:w="1253"/>
        <w:gridCol w:w="1493"/>
        <w:gridCol w:w="1253"/>
        <w:gridCol w:w="1253"/>
      </w:tblGrid>
      <w:tr>
        <w:trPr>
          <w:trHeight w:val="45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ятия по </w:t>
            </w:r>
            <w:r>
              <w:br/>
            </w:r>
            <w:r>
              <w:rPr>
                <w:rFonts w:ascii="Times New Roman"/>
                <w:b w:val="false"/>
                <w:i w:val="false"/>
                <w:color w:val="000000"/>
                <w:sz w:val="20"/>
              </w:rPr>
              <w:t xml:space="preserve">
перера- </w:t>
            </w:r>
            <w:r>
              <w:br/>
            </w:r>
            <w:r>
              <w:rPr>
                <w:rFonts w:ascii="Times New Roman"/>
                <w:b w:val="false"/>
                <w:i w:val="false"/>
                <w:color w:val="000000"/>
                <w:sz w:val="20"/>
              </w:rPr>
              <w:t xml:space="preserve">
ботке </w:t>
            </w:r>
            <w:r>
              <w:br/>
            </w:r>
            <w:r>
              <w:rPr>
                <w:rFonts w:ascii="Times New Roman"/>
                <w:b w:val="false"/>
                <w:i w:val="false"/>
                <w:color w:val="000000"/>
                <w:sz w:val="20"/>
              </w:rPr>
              <w:t xml:space="preserve">
с/х </w:t>
            </w:r>
            <w:r>
              <w:br/>
            </w:r>
            <w:r>
              <w:rPr>
                <w:rFonts w:ascii="Times New Roman"/>
                <w:b w:val="false"/>
                <w:i w:val="false"/>
                <w:color w:val="000000"/>
                <w:sz w:val="20"/>
              </w:rPr>
              <w:t xml:space="preserve">
продук- </w:t>
            </w:r>
            <w:r>
              <w:br/>
            </w:r>
            <w:r>
              <w:rPr>
                <w:rFonts w:ascii="Times New Roman"/>
                <w:b w:val="false"/>
                <w:i w:val="false"/>
                <w:color w:val="000000"/>
                <w:sz w:val="20"/>
              </w:rPr>
              <w:t xml:space="preserve">
ции </w:t>
            </w:r>
            <w:r>
              <w:br/>
            </w:r>
            <w:r>
              <w:rPr>
                <w:rFonts w:ascii="Times New Roman"/>
                <w:b w:val="false"/>
                <w:i w:val="false"/>
                <w:color w:val="000000"/>
                <w:sz w:val="20"/>
              </w:rPr>
              <w:t xml:space="preserve">
(заем- </w:t>
            </w:r>
            <w:r>
              <w:br/>
            </w:r>
            <w:r>
              <w:rPr>
                <w:rFonts w:ascii="Times New Roman"/>
                <w:b w:val="false"/>
                <w:i w:val="false"/>
                <w:color w:val="000000"/>
                <w:sz w:val="20"/>
              </w:rPr>
              <w:t xml:space="preserve">
щик)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преду- </w:t>
            </w:r>
            <w:r>
              <w:br/>
            </w:r>
            <w:r>
              <w:rPr>
                <w:rFonts w:ascii="Times New Roman"/>
                <w:b w:val="false"/>
                <w:i w:val="false"/>
                <w:color w:val="000000"/>
                <w:sz w:val="20"/>
              </w:rPr>
              <w:t xml:space="preserve">
смо- </w:t>
            </w:r>
            <w:r>
              <w:br/>
            </w:r>
            <w:r>
              <w:rPr>
                <w:rFonts w:ascii="Times New Roman"/>
                <w:b w:val="false"/>
                <w:i w:val="false"/>
                <w:color w:val="000000"/>
                <w:sz w:val="20"/>
              </w:rPr>
              <w:t xml:space="preserve">
трено </w:t>
            </w:r>
            <w:r>
              <w:br/>
            </w:r>
            <w:r>
              <w:rPr>
                <w:rFonts w:ascii="Times New Roman"/>
                <w:b w:val="false"/>
                <w:i w:val="false"/>
                <w:color w:val="000000"/>
                <w:sz w:val="20"/>
              </w:rPr>
              <w:t xml:space="preserve">
суб- </w:t>
            </w:r>
            <w:r>
              <w:br/>
            </w:r>
            <w:r>
              <w:rPr>
                <w:rFonts w:ascii="Times New Roman"/>
                <w:b w:val="false"/>
                <w:i w:val="false"/>
                <w:color w:val="000000"/>
                <w:sz w:val="20"/>
              </w:rPr>
              <w:t xml:space="preserve">
сидий, </w:t>
            </w:r>
            <w:r>
              <w:br/>
            </w:r>
            <w:r>
              <w:rPr>
                <w:rFonts w:ascii="Times New Roman"/>
                <w:b w:val="false"/>
                <w:i w:val="false"/>
                <w:color w:val="000000"/>
                <w:sz w:val="20"/>
              </w:rPr>
              <w:t xml:space="preserve">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перечислено </w:t>
            </w:r>
            <w:r>
              <w:br/>
            </w:r>
            <w:r>
              <w:rPr>
                <w:rFonts w:ascii="Times New Roman"/>
                <w:b w:val="false"/>
                <w:i w:val="false"/>
                <w:color w:val="000000"/>
                <w:sz w:val="20"/>
              </w:rPr>
              <w:t xml:space="preserve">
субсидий </w:t>
            </w:r>
            <w:r>
              <w:br/>
            </w:r>
            <w:r>
              <w:rPr>
                <w:rFonts w:ascii="Times New Roman"/>
                <w:b w:val="false"/>
                <w:i w:val="false"/>
                <w:color w:val="000000"/>
                <w:sz w:val="20"/>
              </w:rPr>
              <w:t xml:space="preserve">
за отчетный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w:t>
            </w:r>
            <w:r>
              <w:br/>
            </w:r>
            <w:r>
              <w:rPr>
                <w:rFonts w:ascii="Times New Roman"/>
                <w:b w:val="false"/>
                <w:i w:val="false"/>
                <w:color w:val="000000"/>
                <w:sz w:val="20"/>
              </w:rPr>
              <w:t xml:space="preserve">
начислено </w:t>
            </w:r>
            <w:r>
              <w:br/>
            </w:r>
            <w:r>
              <w:rPr>
                <w:rFonts w:ascii="Times New Roman"/>
                <w:b w:val="false"/>
                <w:i w:val="false"/>
                <w:color w:val="000000"/>
                <w:sz w:val="20"/>
              </w:rPr>
              <w:t xml:space="preserve">
субсидий,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пере- </w:t>
            </w:r>
            <w:r>
              <w:br/>
            </w:r>
            <w:r>
              <w:rPr>
                <w:rFonts w:ascii="Times New Roman"/>
                <w:b w:val="false"/>
                <w:i w:val="false"/>
                <w:color w:val="000000"/>
                <w:sz w:val="20"/>
              </w:rPr>
              <w:t xml:space="preserve">
плата, </w:t>
            </w:r>
            <w:r>
              <w:br/>
            </w:r>
            <w:r>
              <w:rPr>
                <w:rFonts w:ascii="Times New Roman"/>
                <w:b w:val="false"/>
                <w:i w:val="false"/>
                <w:color w:val="000000"/>
                <w:sz w:val="20"/>
              </w:rPr>
              <w:t xml:space="preserve">
недос- </w:t>
            </w:r>
            <w:r>
              <w:br/>
            </w:r>
            <w:r>
              <w:rPr>
                <w:rFonts w:ascii="Times New Roman"/>
                <w:b w:val="false"/>
                <w:i w:val="false"/>
                <w:color w:val="000000"/>
                <w:sz w:val="20"/>
              </w:rPr>
              <w:t xml:space="preserve">
таток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w:t>
            </w:r>
            <w:r>
              <w:br/>
            </w:r>
            <w:r>
              <w:rPr>
                <w:rFonts w:ascii="Times New Roman"/>
                <w:b w:val="false"/>
                <w:i w:val="false"/>
                <w:color w:val="000000"/>
                <w:sz w:val="20"/>
              </w:rPr>
              <w:t xml:space="preserve">
начислено </w:t>
            </w:r>
            <w:r>
              <w:br/>
            </w:r>
            <w:r>
              <w:rPr>
                <w:rFonts w:ascii="Times New Roman"/>
                <w:b w:val="false"/>
                <w:i w:val="false"/>
                <w:color w:val="000000"/>
                <w:sz w:val="20"/>
              </w:rPr>
              <w:t xml:space="preserve">
заемщику* </w:t>
            </w:r>
            <w:r>
              <w:br/>
            </w:r>
            <w:r>
              <w:rPr>
                <w:rFonts w:ascii="Times New Roman"/>
                <w:b w:val="false"/>
                <w:i w:val="false"/>
                <w:color w:val="000000"/>
                <w:sz w:val="20"/>
              </w:rPr>
              <w:t xml:space="preserve">
вознагра- </w:t>
            </w:r>
            <w:r>
              <w:br/>
            </w:r>
            <w:r>
              <w:rPr>
                <w:rFonts w:ascii="Times New Roman"/>
                <w:b w:val="false"/>
                <w:i w:val="false"/>
                <w:color w:val="000000"/>
                <w:sz w:val="20"/>
              </w:rPr>
              <w:t xml:space="preserve">
ждения, </w:t>
            </w:r>
            <w:r>
              <w:br/>
            </w:r>
            <w:r>
              <w:rPr>
                <w:rFonts w:ascii="Times New Roman"/>
                <w:b w:val="false"/>
                <w:i w:val="false"/>
                <w:color w:val="000000"/>
                <w:sz w:val="20"/>
              </w:rPr>
              <w:t xml:space="preserve">
тенге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за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ный </w:t>
            </w:r>
            <w:r>
              <w:br/>
            </w:r>
            <w:r>
              <w:rPr>
                <w:rFonts w:ascii="Times New Roman"/>
                <w:b w:val="false"/>
                <w:i w:val="false"/>
                <w:color w:val="000000"/>
                <w:sz w:val="20"/>
              </w:rPr>
              <w:t xml:space="preserve">
период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за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ный </w:t>
            </w:r>
            <w:r>
              <w:br/>
            </w:r>
            <w:r>
              <w:rPr>
                <w:rFonts w:ascii="Times New Roman"/>
                <w:b w:val="false"/>
                <w:i w:val="false"/>
                <w:color w:val="000000"/>
                <w:sz w:val="20"/>
              </w:rPr>
              <w:t xml:space="preserve">
период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Гр.3- </w:t>
            </w:r>
            <w:r>
              <w:br/>
            </w:r>
            <w:r>
              <w:rPr>
                <w:rFonts w:ascii="Times New Roman"/>
                <w:b w:val="false"/>
                <w:i w:val="false"/>
                <w:color w:val="000000"/>
                <w:sz w:val="20"/>
              </w:rPr>
              <w:t xml:space="preserve">
гр.5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за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ный </w:t>
            </w:r>
            <w:r>
              <w:br/>
            </w:r>
            <w:r>
              <w:rPr>
                <w:rFonts w:ascii="Times New Roman"/>
                <w:b w:val="false"/>
                <w:i w:val="false"/>
                <w:color w:val="000000"/>
                <w:sz w:val="20"/>
              </w:rPr>
              <w:t xml:space="preserve">
период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333"/>
        <w:gridCol w:w="1173"/>
        <w:gridCol w:w="1293"/>
        <w:gridCol w:w="1133"/>
        <w:gridCol w:w="1313"/>
        <w:gridCol w:w="1453"/>
        <w:gridCol w:w="2093"/>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Уплачено </w:t>
            </w:r>
            <w:r>
              <w:br/>
            </w:r>
            <w:r>
              <w:rPr>
                <w:rFonts w:ascii="Times New Roman"/>
                <w:b w:val="false"/>
                <w:i w:val="false"/>
                <w:color w:val="000000"/>
                <w:sz w:val="20"/>
              </w:rPr>
              <w:t xml:space="preserve">
заемщиком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тенге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Заявка банка на _______ квартал </w:t>
            </w:r>
            <w:r>
              <w:br/>
            </w:r>
            <w:r>
              <w:rPr>
                <w:rFonts w:ascii="Times New Roman"/>
                <w:b w:val="false"/>
                <w:i w:val="false"/>
                <w:color w:val="000000"/>
                <w:sz w:val="20"/>
              </w:rPr>
              <w:t xml:space="preserve">
200__г., тенге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сумма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w:t>
            </w:r>
            <w:r>
              <w:br/>
            </w:r>
            <w:r>
              <w:rPr>
                <w:rFonts w:ascii="Times New Roman"/>
                <w:b w:val="false"/>
                <w:i w:val="false"/>
                <w:color w:val="000000"/>
                <w:sz w:val="20"/>
              </w:rPr>
              <w:t xml:space="preserve">
заемщиком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Субсидирование </w:t>
            </w:r>
            <w:r>
              <w:br/>
            </w:r>
            <w:r>
              <w:rPr>
                <w:rFonts w:ascii="Times New Roman"/>
                <w:b w:val="false"/>
                <w:i w:val="false"/>
                <w:color w:val="000000"/>
                <w:sz w:val="20"/>
              </w:rPr>
              <w:t xml:space="preserve">
из бюджета**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за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период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 без учета суммы субсидий Минсельхоза </w:t>
      </w:r>
      <w:r>
        <w:br/>
      </w:r>
      <w:r>
        <w:rPr>
          <w:rFonts w:ascii="Times New Roman"/>
          <w:b w:val="false"/>
          <w:i w:val="false"/>
          <w:color w:val="000000"/>
          <w:sz w:val="28"/>
        </w:rPr>
        <w:t xml:space="preserve">
      ** - с учетом суммы отклонении по гр.7. </w:t>
      </w:r>
    </w:p>
    <w:p>
      <w:pPr>
        <w:spacing w:after="0"/>
        <w:ind w:left="0"/>
        <w:jc w:val="both"/>
      </w:pPr>
      <w:r>
        <w:rPr>
          <w:rFonts w:ascii="Times New Roman"/>
          <w:b w:val="false"/>
          <w:i w:val="false"/>
          <w:color w:val="000000"/>
          <w:sz w:val="28"/>
        </w:rPr>
        <w:t xml:space="preserve">      Руководитель банка __________________       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