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b7be" w14:textId="a7e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созданию и обеспечению деятельности социально-предпринимательских корпораций "Ертіс", "Оңтүстік" и "Жетісу"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2007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созданию и обеспечению деятельности социально-предпринимательских корпораций "Ертіс", "Оңтүстік" и "Жетісу".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мерах по созданию и обеспечению деятельности социально-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предпринимательских корпораций "Ертіс", "Оңтүстік" и "Жетісу"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регионального развития в рамках индустриально-инновационной политики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акционерные общества со стопроцентным участием государства в уставных капиталах "Национальная компания "Социально-предпринимательская корпорация "Ертіс" (далее - АО "НК СПК "Ертіс") с местом дислокации в городе Семипалатинск, "Национальная компания "Социально-предпринимательская корпорация "Оңтүстік" (далее - АО "НК СПК "Оңтүстік") с местом дислокации в городе Шымкент и "Национальная компания "Социально-предпринимательская корпорация "Жетісу" (далее - АО "НК СПК "Жетісу") с местом дислокации в городе Талдыкорган;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основным предметом деятельности АО "НК СПК "Ертіс" содействие экономическому развитию Восточно-Казахстанской, Павлодарской областей, АО "НК СПК "Оңтүстік" - содействие экономическому развитию Южно-Казахстанской, Жамбылской и Кызылординской областей и АО "НК СПК "Жетісу" - содействие экономическому развитию Алматинской области и города Алматы путем консолидации государственного и частного секторов, создания единого экономического рынка на основе кластерного подхода, формирования благоприятной экономической среды для привлечения инвестиций и инноваций, участия в разработке и реализации программ, направленных на социальное развитие регионов, а также разведку, добычу, переработку полезных ископаемых, в том числе и общераспространенных, согласно перечню видов и объемов запасов полезных ископаемых, утверждаемому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утвердить меморандумы об основных принципах деятельности АО "НК "СПК "Ертіс", АО "НК СПК "Оңтүстік" и АО "НК СПК "Жетісу";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передачу необходимых для деятельности АО "НК "СПК "Ертіс", АО "НК СПК "Оңтүстік" и АО "НК СПК "Жетісу" государственных активов, включая земельные участки и объекты республиканской, коммунальной собственности, в том числе в оплату их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внести соответствующие изменения и дополнения в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иные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