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cc8" w14:textId="d500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2007 года N 284.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2003 года N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импортируемых товаров, по которым налог на добавленную стоимость уплачивается методом зачета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201-1, 201-2, 201-3, 201-4, 201-5, 201-6, 201-7, 201-8, 201-9, 201-10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"201-1 Пассажирские суда                         из 8901101000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201-2  Нефтеналивные танкеры из                  из 8901201000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201-3  Танкерные баржи                           из 8901209000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201-4  Сухогрузные суда, суда-снабженцы          из 8901901000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201-5  Транспортные баржи                        из 8901909100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201-6  Магистральные буксиры, буксиры-           из 8904001000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ледоколы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201-7  Прочие суда-толкачи                       8904009900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201-8  Прочие земснаряды                         8905109000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201-9  Прочие морские плавучие маяки,            8905901000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пожарные суда, плавучие краны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суда, для которых судоходные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 являются второстепенными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сравнению с их основными функциями;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Плавучие доки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201-10 Спасательные суда                         из 8906901000".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