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8a93" w14:textId="6218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Договора между Республикой Казахстан и Туркменистаном о торгово-экономическом, научно-техническом и культурном сотрудничестве до 2020 года</w:t>
      </w:r>
    </w:p>
    <w:p>
      <w:pPr>
        <w:spacing w:after="0"/>
        <w:ind w:left="0"/>
        <w:jc w:val="both"/>
      </w:pPr>
      <w:r>
        <w:rPr>
          <w:rFonts w:ascii="Times New Roman"/>
          <w:b w:val="false"/>
          <w:i w:val="false"/>
          <w:color w:val="000000"/>
          <w:sz w:val="28"/>
        </w:rPr>
        <w:t>Постановление Правительства Республики Казахстан от 26 мая 2007 года N 421</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30 мая 2005 года "О международных договорах Республики Казахстан"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на рассмотрение Президента Республики Казахстан предложение о подписании проекта Договора между Республикой Казахстан и Туркменистаном о торгово-экономическом, научно-техническом и культурном сотрудничестве до 2020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Договор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Республикой Казахстан и Туркменистаном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торгово-экономическом, научно-техническом и культурном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сотрудничестве до 2020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и Туркменистан, далее именуемые Сторонами,
</w:t>
      </w:r>
      <w:r>
        <w:br/>
      </w:r>
      <w:r>
        <w:rPr>
          <w:rFonts w:ascii="Times New Roman"/>
          <w:b w:val="false"/>
          <w:i w:val="false"/>
          <w:color w:val="000000"/>
          <w:sz w:val="28"/>
        </w:rPr>
        <w:t>
      руководствуясь положениями 
</w:t>
      </w:r>
      <w:r>
        <w:rPr>
          <w:rFonts w:ascii="Times New Roman"/>
          <w:b w:val="false"/>
          <w:i w:val="false"/>
          <w:color w:val="000000"/>
          <w:sz w:val="28"/>
        </w:rPr>
        <w:t xml:space="preserve"> Договора </w:t>
      </w:r>
      <w:r>
        <w:rPr>
          <w:rFonts w:ascii="Times New Roman"/>
          <w:b w:val="false"/>
          <w:i w:val="false"/>
          <w:color w:val="000000"/>
          <w:sz w:val="28"/>
        </w:rPr>
        <w:t>
 о дружественных отношениях и сотрудничестве между Республикой Казахстан и Туркменистаном, подписанного в городе Ашхабаде 19 мая 1993 года, Декларации между Республикой Казахстан и Туркменистаном о развитии дальнейшего сотрудничества, подписанной в городе Алматы 27 февраля 1997 года, а также Совместным заявлением Президента Республики Казахстан Н. Назарбаева и Президента Туркменистана С. Ниязова, подписанным в городе Ашхабаде 9 апреля 1999 года,
</w:t>
      </w:r>
      <w:r>
        <w:br/>
      </w:r>
      <w:r>
        <w:rPr>
          <w:rFonts w:ascii="Times New Roman"/>
          <w:b w:val="false"/>
          <w:i w:val="false"/>
          <w:color w:val="000000"/>
          <w:sz w:val="28"/>
        </w:rPr>
        <w:t>
      исходя из намерений дальнейшего укрепления и развития равноправных и взаимовыгодных торгово-экономических отношений,
</w:t>
      </w:r>
      <w:r>
        <w:br/>
      </w:r>
      <w:r>
        <w:rPr>
          <w:rFonts w:ascii="Times New Roman"/>
          <w:b w:val="false"/>
          <w:i w:val="false"/>
          <w:color w:val="000000"/>
          <w:sz w:val="28"/>
        </w:rPr>
        <w:t>
      считая, что долгосрочное и взаимовыгодное экономическое сотрудничество, эффективное использование экономического потенциала двух государств служат повышению благосостояния их народов,
</w:t>
      </w:r>
      <w:r>
        <w:br/>
      </w:r>
      <w:r>
        <w:rPr>
          <w:rFonts w:ascii="Times New Roman"/>
          <w:b w:val="false"/>
          <w:i w:val="false"/>
          <w:color w:val="000000"/>
          <w:sz w:val="28"/>
        </w:rPr>
        <w:t>
      высоко оценивая формирующийся потенциал торгово-экономического сотрудничества между Республикой Казахстан и Туркменистаном, способствующий укреплению их экономического процветания и безопасности,
</w:t>
      </w:r>
      <w:r>
        <w:br/>
      </w:r>
      <w:r>
        <w:rPr>
          <w:rFonts w:ascii="Times New Roman"/>
          <w:b w:val="false"/>
          <w:i w:val="false"/>
          <w:color w:val="000000"/>
          <w:sz w:val="28"/>
        </w:rPr>
        <w:t>
      договорились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одобряют Программу торгово-экономического, научно-технического и культурного сотрудничества между Республикой Казахстан и Туркменистаном до 2020 года (далее - Программа), являющуюся неотъемлемой частью настоящего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Экономическое сотрудничество осуществляется путем взаимодействия субъектов внешнеэкономической деятельности Сторон в соответствии с общепризнанными нормами международного права и национальным законодательством Сторон.
</w:t>
      </w:r>
      <w:r>
        <w:br/>
      </w:r>
      <w:r>
        <w:rPr>
          <w:rFonts w:ascii="Times New Roman"/>
          <w:b w:val="false"/>
          <w:i w:val="false"/>
          <w:color w:val="000000"/>
          <w:sz w:val="28"/>
        </w:rPr>
        <w:t>
      Стороны содействуют развитию взаимовыгодного торгово-экономического сотрудничества, в том числе формированию отдельных программ, проектов и контрактов, созданию совместных производственных структур, обмену знаниями и научно-техническим опытом, укреплению межбанковских отношений и взаимному участию в инвестиционных проектах в соответствии с их национальным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Все расчеты и платежи за поставку товаров и оказание услуг осуществляются в свободно конвертируемой валюте по ценам мировых рынков согласно условиям, принятым в международной торговой, финансовой и банковской практике, и в соответствии с национальным законодательством Сторон.
</w:t>
      </w:r>
      <w:r>
        <w:br/>
      </w:r>
      <w:r>
        <w:rPr>
          <w:rFonts w:ascii="Times New Roman"/>
          <w:b w:val="false"/>
          <w:i w:val="false"/>
          <w:color w:val="000000"/>
          <w:sz w:val="28"/>
        </w:rPr>
        <w:t>
      По договоренности уполномоченных органов Сторон расчеты и платежи могут также осуществляться в другой форме в соответствии с национальным законодательством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возлагают на Межправительственную казахстанско-туркменскую комиссию по экономическому сотрудничеству координацию деятельности по выполнению положений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возникновения споров и разногласий при толковании или применении положений настоящего Договора, Стороны будут разрешать их путем консультаций и переговоров.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настоящий Договор по взаимному согласию Сторон могут быть внесены изменения и дополнения, которые оформляются отдельными протоколами, являющимися его неотъемлемыми частями, и вступают в силу в порядке, предусмотренном статьей 8 настоящего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Договор не затрагивает прав и обязательств Сторон, вытекающих из других международных договоров, участницами которых они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Договор вступает в силу с даты получения последнего письменного уведомления о выполнении Сторонами внутригосударственных процедур, необходимых для вступления в силу настоящего Договора, и действует до 31 декабря 2020 года.
</w:t>
      </w:r>
      <w:r>
        <w:br/>
      </w:r>
      <w:r>
        <w:rPr>
          <w:rFonts w:ascii="Times New Roman"/>
          <w:b w:val="false"/>
          <w:i w:val="false"/>
          <w:color w:val="000000"/>
          <w:sz w:val="28"/>
        </w:rPr>
        <w:t>
      Настоящий Договор будет оставаться в силе до истечения шести месяцев с даты, когда одна из Сторон направит письменное уведомление другой Стороне о своем намерении прекратить его действие.
</w:t>
      </w:r>
      <w:r>
        <w:br/>
      </w:r>
      <w:r>
        <w:rPr>
          <w:rFonts w:ascii="Times New Roman"/>
          <w:b w:val="false"/>
          <w:i w:val="false"/>
          <w:color w:val="000000"/>
          <w:sz w:val="28"/>
        </w:rPr>
        <w:t>
      По истечении срока действия настоящего Договора его положения будут сохранять силу в отношении программ, проектов и контрактов, которые были заключены согласно настоящему Договору и выполнение которых не было завершено до истечения срока его действия.
</w:t>
      </w:r>
    </w:p>
    <w:p>
      <w:pPr>
        <w:spacing w:after="0"/>
        <w:ind w:left="0"/>
        <w:jc w:val="both"/>
      </w:pPr>
      <w:r>
        <w:rPr>
          <w:rFonts w:ascii="Times New Roman"/>
          <w:b w:val="false"/>
          <w:i w:val="false"/>
          <w:color w:val="000000"/>
          <w:sz w:val="28"/>
        </w:rPr>
        <w:t>
      Совершено в городе Астане "___" мая 2007 года в двух подлинных экземплярах, каждый на казахском, туркменском и русском языках, причем все тексты имеют одинаковую юридическую силу.
</w:t>
      </w:r>
      <w:r>
        <w:br/>
      </w:r>
      <w:r>
        <w:rPr>
          <w:rFonts w:ascii="Times New Roman"/>
          <w:b w:val="false"/>
          <w:i w:val="false"/>
          <w:color w:val="000000"/>
          <w:sz w:val="28"/>
        </w:rPr>
        <w:t>
      В случае возникновения разногласий в толковании положений настоящего Договора, Стороны будут руководствоваться текстом на русском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r>
        <w:rPr>
          <w:rFonts w:ascii="Times New Roman"/>
          <w:b w:val="false"/>
          <w:i/>
          <w:color w:val="000000"/>
          <w:sz w:val="28"/>
        </w:rPr>
        <w:t>
За Туркменистан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rPr>
          <w:rFonts w:ascii="Times New Roman"/>
          <w:b w:val="false"/>
          <w:i/>
          <w:color w:val="000000"/>
          <w:sz w:val="28"/>
        </w:rPr>
        <w:t>
Президент Туркменистана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Одобрена               
</w:t>
      </w:r>
      <w:r>
        <w:br/>
      </w:r>
      <w:r>
        <w:rPr>
          <w:rFonts w:ascii="Times New Roman"/>
          <w:b w:val="false"/>
          <w:i w:val="false"/>
          <w:color w:val="000000"/>
          <w:sz w:val="28"/>
        </w:rPr>
        <w:t>
Договором между Республикой Казахстан
</w:t>
      </w:r>
      <w:r>
        <w:br/>
      </w:r>
      <w:r>
        <w:rPr>
          <w:rFonts w:ascii="Times New Roman"/>
          <w:b w:val="false"/>
          <w:i w:val="false"/>
          <w:color w:val="000000"/>
          <w:sz w:val="28"/>
        </w:rPr>
        <w:t>
и Туркменистаном о торгово-экономическом,
</w:t>
      </w:r>
      <w:r>
        <w:br/>
      </w:r>
      <w:r>
        <w:rPr>
          <w:rFonts w:ascii="Times New Roman"/>
          <w:b w:val="false"/>
          <w:i w:val="false"/>
          <w:color w:val="000000"/>
          <w:sz w:val="28"/>
        </w:rPr>
        <w:t>
научно-техническом и культурном     
</w:t>
      </w:r>
      <w:r>
        <w:br/>
      </w:r>
      <w:r>
        <w:rPr>
          <w:rFonts w:ascii="Times New Roman"/>
          <w:b w:val="false"/>
          <w:i w:val="false"/>
          <w:color w:val="000000"/>
          <w:sz w:val="28"/>
        </w:rPr>
        <w:t>
сотрудничестве до 2020 года        
</w:t>
      </w:r>
      <w:r>
        <w:br/>
      </w:r>
      <w:r>
        <w:rPr>
          <w:rFonts w:ascii="Times New Roman"/>
          <w:b w:val="false"/>
          <w:i w:val="false"/>
          <w:color w:val="000000"/>
          <w:sz w:val="28"/>
        </w:rPr>
        <w:t>
от "__" ________ 2007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Программа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торгово-экономического, научно-технического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культурного сотрудничества между Республикой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Туркменистаном до 2020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Цель и задачи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Программа разработана с целью осуществления Республикой Казахстан и Туркменистаном комплекса мер по оказанию содействия развитию взаимовыгодных торгово-экономических, научно-технических и культурных связей между двумя государствами с учетом их экономического потенциала, сложившихся потребностей международного рынка и основных тенденций развития мирохозяйственных связей.
</w:t>
      </w:r>
      <w:r>
        <w:br/>
      </w:r>
      <w:r>
        <w:rPr>
          <w:rFonts w:ascii="Times New Roman"/>
          <w:b w:val="false"/>
          <w:i w:val="false"/>
          <w:color w:val="000000"/>
          <w:sz w:val="28"/>
        </w:rPr>
        <w:t>
      Для осуществления вышеназванной цели предусматривается совместное решение следующих задач:
</w:t>
      </w:r>
      <w:r>
        <w:br/>
      </w:r>
      <w:r>
        <w:rPr>
          <w:rFonts w:ascii="Times New Roman"/>
          <w:b w:val="false"/>
          <w:i w:val="false"/>
          <w:color w:val="000000"/>
          <w:sz w:val="28"/>
        </w:rPr>
        <w:t>
      создание необходимых условий для эффективной реализации положений казахстанско-туркменских договоров;
</w:t>
      </w:r>
      <w:r>
        <w:br/>
      </w:r>
      <w:r>
        <w:rPr>
          <w:rFonts w:ascii="Times New Roman"/>
          <w:b w:val="false"/>
          <w:i w:val="false"/>
          <w:color w:val="000000"/>
          <w:sz w:val="28"/>
        </w:rPr>
        <w:t>
      развитие взаимовыгодных связей в различных отраслях экономики;
</w:t>
      </w:r>
      <w:r>
        <w:br/>
      </w:r>
      <w:r>
        <w:rPr>
          <w:rFonts w:ascii="Times New Roman"/>
          <w:b w:val="false"/>
          <w:i w:val="false"/>
          <w:color w:val="000000"/>
          <w:sz w:val="28"/>
        </w:rPr>
        <w:t>
      поощрение и взаимная защита инвестиций;
</w:t>
      </w:r>
      <w:r>
        <w:br/>
      </w:r>
      <w:r>
        <w:rPr>
          <w:rFonts w:ascii="Times New Roman"/>
          <w:b w:val="false"/>
          <w:i w:val="false"/>
          <w:color w:val="000000"/>
          <w:sz w:val="28"/>
        </w:rPr>
        <w:t>
      совершенствование платежно-расчетных и кредитно-финансовых отношений;
</w:t>
      </w:r>
      <w:r>
        <w:br/>
      </w:r>
      <w:r>
        <w:rPr>
          <w:rFonts w:ascii="Times New Roman"/>
          <w:b w:val="false"/>
          <w:i w:val="false"/>
          <w:color w:val="000000"/>
          <w:sz w:val="28"/>
        </w:rPr>
        <w:t>
      развитие связей в области культуры, туризма и спорта, санаторно-курортного дела;
</w:t>
      </w:r>
      <w:r>
        <w:br/>
      </w:r>
      <w:r>
        <w:rPr>
          <w:rFonts w:ascii="Times New Roman"/>
          <w:b w:val="false"/>
          <w:i w:val="false"/>
          <w:color w:val="000000"/>
          <w:sz w:val="28"/>
        </w:rPr>
        <w:t>
      обмен опытом и результатами научно-исследовательских работ;
</w:t>
      </w:r>
      <w:r>
        <w:br/>
      </w:r>
      <w:r>
        <w:rPr>
          <w:rFonts w:ascii="Times New Roman"/>
          <w:b w:val="false"/>
          <w:i w:val="false"/>
          <w:color w:val="000000"/>
          <w:sz w:val="28"/>
        </w:rPr>
        <w:t>
      повышение квалификации и подготовка кадров в соответствующих отраслях экономики.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Основные области и направления сотрудничества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областями сотрудничества являются:
</w:t>
      </w:r>
      <w:r>
        <w:br/>
      </w:r>
      <w:r>
        <w:rPr>
          <w:rFonts w:ascii="Times New Roman"/>
          <w:b w:val="false"/>
          <w:i w:val="false"/>
          <w:color w:val="000000"/>
          <w:sz w:val="28"/>
        </w:rPr>
        <w:t>
      стандартизация, метрология, сертификация и аккредитация;
</w:t>
      </w:r>
      <w:r>
        <w:br/>
      </w:r>
      <w:r>
        <w:rPr>
          <w:rFonts w:ascii="Times New Roman"/>
          <w:b w:val="false"/>
          <w:i w:val="false"/>
          <w:color w:val="000000"/>
          <w:sz w:val="28"/>
        </w:rPr>
        <w:t>
      экология и защита окружающей среды;
</w:t>
      </w:r>
      <w:r>
        <w:br/>
      </w:r>
      <w:r>
        <w:rPr>
          <w:rFonts w:ascii="Times New Roman"/>
          <w:b w:val="false"/>
          <w:i w:val="false"/>
          <w:color w:val="000000"/>
          <w:sz w:val="28"/>
        </w:rPr>
        <w:t>
      карантин и защита растений, животных;
</w:t>
      </w:r>
      <w:r>
        <w:br/>
      </w:r>
      <w:r>
        <w:rPr>
          <w:rFonts w:ascii="Times New Roman"/>
          <w:b w:val="false"/>
          <w:i w:val="false"/>
          <w:color w:val="000000"/>
          <w:sz w:val="28"/>
        </w:rPr>
        <w:t>
      здравоохранение и санитарно-эпидемиологическая обстановка;
</w:t>
      </w:r>
      <w:r>
        <w:br/>
      </w:r>
      <w:r>
        <w:rPr>
          <w:rFonts w:ascii="Times New Roman"/>
          <w:b w:val="false"/>
          <w:i w:val="false"/>
          <w:color w:val="000000"/>
          <w:sz w:val="28"/>
        </w:rPr>
        <w:t>
      нефтегазовая промышленность;
</w:t>
      </w:r>
      <w:r>
        <w:br/>
      </w:r>
      <w:r>
        <w:rPr>
          <w:rFonts w:ascii="Times New Roman"/>
          <w:b w:val="false"/>
          <w:i w:val="false"/>
          <w:color w:val="000000"/>
          <w:sz w:val="28"/>
        </w:rPr>
        <w:t>
      сельское хозяйство;
</w:t>
      </w:r>
      <w:r>
        <w:br/>
      </w:r>
      <w:r>
        <w:rPr>
          <w:rFonts w:ascii="Times New Roman"/>
          <w:b w:val="false"/>
          <w:i w:val="false"/>
          <w:color w:val="000000"/>
          <w:sz w:val="28"/>
        </w:rPr>
        <w:t>
      образование и наука;
</w:t>
      </w:r>
      <w:r>
        <w:br/>
      </w:r>
      <w:r>
        <w:rPr>
          <w:rFonts w:ascii="Times New Roman"/>
          <w:b w:val="false"/>
          <w:i w:val="false"/>
          <w:color w:val="000000"/>
          <w:sz w:val="28"/>
        </w:rPr>
        <w:t>
      социальное обеспечение и социальная защита населения.
</w:t>
      </w:r>
      <w:r>
        <w:br/>
      </w:r>
      <w:r>
        <w:rPr>
          <w:rFonts w:ascii="Times New Roman"/>
          <w:b w:val="false"/>
          <w:i w:val="false"/>
          <w:color w:val="000000"/>
          <w:sz w:val="28"/>
        </w:rPr>
        <w:t>
      Основными направлениями сотрудничества являются:
</w:t>
      </w:r>
      <w:r>
        <w:br/>
      </w:r>
      <w:r>
        <w:rPr>
          <w:rFonts w:ascii="Times New Roman"/>
          <w:b w:val="false"/>
          <w:i w:val="false"/>
          <w:color w:val="000000"/>
          <w:sz w:val="28"/>
        </w:rPr>
        <w:t>
      расширение и развитие договорно-правовой базы сотрудничества Сторон;
</w:t>
      </w:r>
      <w:r>
        <w:br/>
      </w:r>
      <w:r>
        <w:rPr>
          <w:rFonts w:ascii="Times New Roman"/>
          <w:b w:val="false"/>
          <w:i w:val="false"/>
          <w:color w:val="000000"/>
          <w:sz w:val="28"/>
        </w:rPr>
        <w:t>
      обмен передовыми технологиями;
</w:t>
      </w:r>
      <w:r>
        <w:br/>
      </w:r>
      <w:r>
        <w:rPr>
          <w:rFonts w:ascii="Times New Roman"/>
          <w:b w:val="false"/>
          <w:i w:val="false"/>
          <w:color w:val="000000"/>
          <w:sz w:val="28"/>
        </w:rPr>
        <w:t>
      взаимовыгодное использование международных транспортных коридоров и коммуникаций;
</w:t>
      </w:r>
      <w:r>
        <w:br/>
      </w:r>
      <w:r>
        <w:rPr>
          <w:rFonts w:ascii="Times New Roman"/>
          <w:b w:val="false"/>
          <w:i w:val="false"/>
          <w:color w:val="000000"/>
          <w:sz w:val="28"/>
        </w:rPr>
        <w:t>
      организация совместных производств и предприятий;
</w:t>
      </w:r>
      <w:r>
        <w:br/>
      </w:r>
      <w:r>
        <w:rPr>
          <w:rFonts w:ascii="Times New Roman"/>
          <w:b w:val="false"/>
          <w:i w:val="false"/>
          <w:color w:val="000000"/>
          <w:sz w:val="28"/>
        </w:rPr>
        <w:t>
      обмен информацией в сфере предпринимательской деятельности;
</w:t>
      </w:r>
      <w:r>
        <w:br/>
      </w:r>
      <w:r>
        <w:rPr>
          <w:rFonts w:ascii="Times New Roman"/>
          <w:b w:val="false"/>
          <w:i w:val="false"/>
          <w:color w:val="000000"/>
          <w:sz w:val="28"/>
        </w:rPr>
        <w:t>
      диверсификация торговли товарами и услугами;
</w:t>
      </w:r>
      <w:r>
        <w:br/>
      </w:r>
      <w:r>
        <w:rPr>
          <w:rFonts w:ascii="Times New Roman"/>
          <w:b w:val="false"/>
          <w:i w:val="false"/>
          <w:color w:val="000000"/>
          <w:sz w:val="28"/>
        </w:rPr>
        <w:t>
      осуществление совместных инвестиционных проектов;
</w:t>
      </w:r>
      <w:r>
        <w:br/>
      </w:r>
      <w:r>
        <w:rPr>
          <w:rFonts w:ascii="Times New Roman"/>
          <w:b w:val="false"/>
          <w:i w:val="false"/>
          <w:color w:val="000000"/>
          <w:sz w:val="28"/>
        </w:rPr>
        <w:t>
      достижение стабилизации производства и экономического роста;
</w:t>
      </w:r>
      <w:r>
        <w:br/>
      </w:r>
      <w:r>
        <w:rPr>
          <w:rFonts w:ascii="Times New Roman"/>
          <w:b w:val="false"/>
          <w:i w:val="false"/>
          <w:color w:val="000000"/>
          <w:sz w:val="28"/>
        </w:rPr>
        <w:t>
      разработка и организация производства химикатов и удобрений для сельского хозяйства;
</w:t>
      </w:r>
      <w:r>
        <w:br/>
      </w:r>
      <w:r>
        <w:rPr>
          <w:rFonts w:ascii="Times New Roman"/>
          <w:b w:val="false"/>
          <w:i w:val="false"/>
          <w:color w:val="000000"/>
          <w:sz w:val="28"/>
        </w:rPr>
        <w:t>
      обогащение и переработка руд цветных металлов, железа, фосфоритов;
</w:t>
      </w:r>
      <w:r>
        <w:br/>
      </w:r>
      <w:r>
        <w:rPr>
          <w:rFonts w:ascii="Times New Roman"/>
          <w:b w:val="false"/>
          <w:i w:val="false"/>
          <w:color w:val="000000"/>
          <w:sz w:val="28"/>
        </w:rPr>
        <w:t>
      выработка взаимовыгодных мер по улучшению санитарно-эпидемиологической обстановки;
</w:t>
      </w:r>
      <w:r>
        <w:br/>
      </w:r>
      <w:r>
        <w:rPr>
          <w:rFonts w:ascii="Times New Roman"/>
          <w:b w:val="false"/>
          <w:i w:val="false"/>
          <w:color w:val="000000"/>
          <w:sz w:val="28"/>
        </w:rPr>
        <w:t>
      взаимодействие в области мелиорации и водного хозяйства аридных зон.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Сотрудничество в сфере торговли товарами и услугами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Сотрудничество в сфере торговли товарами и услугами между Сторонами осуществляется по следующим направлениям:
</w:t>
      </w:r>
      <w:r>
        <w:br/>
      </w:r>
      <w:r>
        <w:rPr>
          <w:rFonts w:ascii="Times New Roman"/>
          <w:b w:val="false"/>
          <w:i w:val="false"/>
          <w:color w:val="000000"/>
          <w:sz w:val="28"/>
        </w:rPr>
        <w:t>
      увеличение номенклатуры товаров и услуг, повышение конкурентоспособности продукции;
</w:t>
      </w:r>
      <w:r>
        <w:br/>
      </w:r>
      <w:r>
        <w:rPr>
          <w:rFonts w:ascii="Times New Roman"/>
          <w:b w:val="false"/>
          <w:i w:val="false"/>
          <w:color w:val="000000"/>
          <w:sz w:val="28"/>
        </w:rPr>
        <w:t>
      обеспечение доступа субъектов внешнеэкономической деятельности к транспортным и телекоммуникационным сетям в целях осуществления транзита товаров и услуг;
</w:t>
      </w:r>
      <w:r>
        <w:br/>
      </w:r>
      <w:r>
        <w:rPr>
          <w:rFonts w:ascii="Times New Roman"/>
          <w:b w:val="false"/>
          <w:i w:val="false"/>
          <w:color w:val="000000"/>
          <w:sz w:val="28"/>
        </w:rPr>
        <w:t>
      обмен статистической информацией по внешней торговле и экспортно-импортным возможностям и потребностям государств, а также статистическими изданиями и методологическими материалами;
</w:t>
      </w:r>
      <w:r>
        <w:br/>
      </w:r>
      <w:r>
        <w:rPr>
          <w:rFonts w:ascii="Times New Roman"/>
          <w:b w:val="false"/>
          <w:i w:val="false"/>
          <w:color w:val="000000"/>
          <w:sz w:val="28"/>
        </w:rPr>
        <w:t>
      организация бизнес-визитов и торговых миссий;
</w:t>
      </w:r>
      <w:r>
        <w:br/>
      </w:r>
      <w:r>
        <w:rPr>
          <w:rFonts w:ascii="Times New Roman"/>
          <w:b w:val="false"/>
          <w:i w:val="false"/>
          <w:color w:val="000000"/>
          <w:sz w:val="28"/>
        </w:rPr>
        <w:t>
      проведение национальных и международных выставок, ярмарок, семинаров, конференций, форумов и других мероприятий по информационному обмену и установлению деловых контактов.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Сотрудничество в нефтегазовой отрасли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Одним из наиболее перспективных и выгодных секторов для сотрудничества Сторон будут являться транспортная трубопроводная инфраструктура и транзит туркменского газа через территорию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Сотрудничество в сфере таможенного дела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Сотрудничество в данной сфере включает:
</w:t>
      </w:r>
      <w:r>
        <w:br/>
      </w:r>
      <w:r>
        <w:rPr>
          <w:rFonts w:ascii="Times New Roman"/>
          <w:b w:val="false"/>
          <w:i w:val="false"/>
          <w:color w:val="000000"/>
          <w:sz w:val="28"/>
        </w:rPr>
        <w:t>
      реализацию заключенного межправительственного соглашения по вопросам таможенного дела;
</w:t>
      </w:r>
      <w:r>
        <w:br/>
      </w:r>
      <w:r>
        <w:rPr>
          <w:rFonts w:ascii="Times New Roman"/>
          <w:b w:val="false"/>
          <w:i w:val="false"/>
          <w:color w:val="000000"/>
          <w:sz w:val="28"/>
        </w:rPr>
        <w:t>
      заключение международных договоров по задержанию и возврату в страну происхождения незаконно вывезенных культурных ценностей; о взаимном признании таможенных документов и взаимном контроле за доставкой подакцизных товаров;
</w:t>
      </w:r>
      <w:r>
        <w:br/>
      </w:r>
      <w:r>
        <w:rPr>
          <w:rFonts w:ascii="Times New Roman"/>
          <w:b w:val="false"/>
          <w:i w:val="false"/>
          <w:color w:val="000000"/>
          <w:sz w:val="28"/>
        </w:rPr>
        <w:t>
      взаимодействие по вопросам осуществления таможенного оформления и контроля за перемещением энергоресурсов;
</w:t>
      </w:r>
      <w:r>
        <w:br/>
      </w:r>
      <w:r>
        <w:rPr>
          <w:rFonts w:ascii="Times New Roman"/>
          <w:b w:val="false"/>
          <w:i w:val="false"/>
          <w:color w:val="000000"/>
          <w:sz w:val="28"/>
        </w:rPr>
        <w:t>
      проведение согласованной таможенной политики, создание благоприятных условий для движения транспортных средств и товаров, оптимизация таможенного контроля, развитие взаимодействия таможенных органов на основе двусторонних соглашений.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Сотрудничество в сфере финансов и банковского дела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Приоритетным направлением в данной сфере является создание современной системы расчетов между банками Сторон, основанной на использовании электронных банковских технологий, расширении корреспондентских отношений, обеспечивающей максимальные удобства при осуществлении денежных расчетов субъектами внешнеэкономической деятельности по операциям, связанным с движением товаров, услуг и капитала.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Сотрудничество в сфере транспорта и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намерены поощрять деятельность субъектов внешнеэкономической деятельности по расширению возможностей трубопроводного транспорта, транспортировки грузов и пассажиров средствами воздушного, автомобильного, железнодорожного, морского транспорта, реализации инвестиционных проектов по развитию транспортной и телекоммуникационной инфраструктуры, основанной на передовых технологиях.
</w:t>
      </w:r>
      <w:r>
        <w:br/>
      </w:r>
      <w:r>
        <w:rPr>
          <w:rFonts w:ascii="Times New Roman"/>
          <w:b w:val="false"/>
          <w:i w:val="false"/>
          <w:color w:val="000000"/>
          <w:sz w:val="28"/>
        </w:rPr>
        <w:t>
      Стороны содействуют сотрудничеству в области железнодорожного транспорта по организации железнодорожных перевозок, совместного использования вагонного и контейнерного парков, проведения согласованной тарифной политики, взаимообмена оконечного и транзитного международного телефонного трафика.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Научно-техническое сотрудничество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Сотрудничество в данной сфере включает:
</w:t>
      </w:r>
      <w:r>
        <w:br/>
      </w:r>
      <w:r>
        <w:rPr>
          <w:rFonts w:ascii="Times New Roman"/>
          <w:b w:val="false"/>
          <w:i w:val="false"/>
          <w:color w:val="000000"/>
          <w:sz w:val="28"/>
        </w:rPr>
        <w:t>
      обмен опытом специалистами, включая стажировки руководителей и сотрудников научно-технических предприятий;
</w:t>
      </w:r>
      <w:r>
        <w:br/>
      </w:r>
      <w:r>
        <w:rPr>
          <w:rFonts w:ascii="Times New Roman"/>
          <w:b w:val="false"/>
          <w:i w:val="false"/>
          <w:color w:val="000000"/>
          <w:sz w:val="28"/>
        </w:rPr>
        <w:t>
      обмен результатами научных исследований на основе некоммерческих договоров о научном сотрудничестве с привлечением специалистов Сторон и их участием в межгосударственных проектах, регулярном издании бюллетеней и каталогов по затрагиваемым вопросам;
</w:t>
      </w:r>
      <w:r>
        <w:br/>
      </w:r>
      <w:r>
        <w:rPr>
          <w:rFonts w:ascii="Times New Roman"/>
          <w:b w:val="false"/>
          <w:i w:val="false"/>
          <w:color w:val="000000"/>
          <w:sz w:val="28"/>
        </w:rPr>
        <w:t>
      обмен методологиями по оценке сейсмической опасности, данными о сильных землетрясениях в мире, научными публикациями и результатами исследований, представляющих взаимный интерес;
</w:t>
      </w:r>
      <w:r>
        <w:br/>
      </w:r>
      <w:r>
        <w:rPr>
          <w:rFonts w:ascii="Times New Roman"/>
          <w:b w:val="false"/>
          <w:i w:val="false"/>
          <w:color w:val="000000"/>
          <w:sz w:val="28"/>
        </w:rPr>
        <w:t>
      обмен гидрометеорологической информацией и данными научно-исследовательских работ, производимых в бассейне Каспийского и Аральского морей;
</w:t>
      </w:r>
      <w:r>
        <w:br/>
      </w:r>
      <w:r>
        <w:rPr>
          <w:rFonts w:ascii="Times New Roman"/>
          <w:b w:val="false"/>
          <w:i w:val="false"/>
          <w:color w:val="000000"/>
          <w:sz w:val="28"/>
        </w:rPr>
        <w:t>
      обмен информацией по защите прав интеллектуальной собственности, авторских и смежных прав;
</w:t>
      </w:r>
      <w:r>
        <w:br/>
      </w:r>
      <w:r>
        <w:rPr>
          <w:rFonts w:ascii="Times New Roman"/>
          <w:b w:val="false"/>
          <w:i w:val="false"/>
          <w:color w:val="000000"/>
          <w:sz w:val="28"/>
        </w:rPr>
        <w:t>
      вопросы использования возобновляемых источников энергии, в частности, энергии Солнца и ветра;
</w:t>
      </w:r>
      <w:r>
        <w:br/>
      </w:r>
      <w:r>
        <w:rPr>
          <w:rFonts w:ascii="Times New Roman"/>
          <w:b w:val="false"/>
          <w:i w:val="false"/>
          <w:color w:val="000000"/>
          <w:sz w:val="28"/>
        </w:rPr>
        <w:t>
      обмен научно-исследовательской информацией, касающейся изучения структуры земной коры на сопредельных территориях;
</w:t>
      </w:r>
      <w:r>
        <w:br/>
      </w:r>
      <w:r>
        <w:rPr>
          <w:rFonts w:ascii="Times New Roman"/>
          <w:b w:val="false"/>
          <w:i w:val="false"/>
          <w:color w:val="000000"/>
          <w:sz w:val="28"/>
        </w:rPr>
        <w:t>
      обмен опытом в использовании информационно-коммуникационных технологий для целей науки 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Сотрудничество в сфере культуры, туризма и 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Сотрудничество в данной сфере включает:
</w:t>
      </w:r>
      <w:r>
        <w:br/>
      </w:r>
      <w:r>
        <w:rPr>
          <w:rFonts w:ascii="Times New Roman"/>
          <w:b w:val="false"/>
          <w:i w:val="false"/>
          <w:color w:val="000000"/>
          <w:sz w:val="28"/>
        </w:rPr>
        <w:t>
      развитие связей в области туризма путем участия в совместных международных проектах, мероприятиях, проводимых на территориях Сторон;
</w:t>
      </w:r>
      <w:r>
        <w:br/>
      </w:r>
      <w:r>
        <w:rPr>
          <w:rFonts w:ascii="Times New Roman"/>
          <w:b w:val="false"/>
          <w:i w:val="false"/>
          <w:color w:val="000000"/>
          <w:sz w:val="28"/>
        </w:rPr>
        <w:t>
      создание благоприятных условий для развития театрального, музыкального, изобразительного, эстрадного и циркового искусства, кино, телевидения, библиотечного и музейного дела и других видов культурной деятельности;
</w:t>
      </w:r>
      <w:r>
        <w:br/>
      </w:r>
      <w:r>
        <w:rPr>
          <w:rFonts w:ascii="Times New Roman"/>
          <w:b w:val="false"/>
          <w:i w:val="false"/>
          <w:color w:val="000000"/>
          <w:sz w:val="28"/>
        </w:rPr>
        <w:t>
      развитие связей между творческими союзами, общественными фондами, учреждениями культуры и искусства;
</w:t>
      </w:r>
      <w:r>
        <w:br/>
      </w:r>
      <w:r>
        <w:rPr>
          <w:rFonts w:ascii="Times New Roman"/>
          <w:b w:val="false"/>
          <w:i w:val="false"/>
          <w:color w:val="000000"/>
          <w:sz w:val="28"/>
        </w:rPr>
        <w:t>
      проведение международных кинофестивалей и театральных гастролей, художественных выставок, совместных постановок музыкальных и театральных произведений;
</w:t>
      </w:r>
      <w:r>
        <w:br/>
      </w:r>
      <w:r>
        <w:rPr>
          <w:rFonts w:ascii="Times New Roman"/>
          <w:b w:val="false"/>
          <w:i w:val="false"/>
          <w:color w:val="000000"/>
          <w:sz w:val="28"/>
        </w:rPr>
        <w:t>
      проведение международных спортивных мероприятий, в том числе по национальным видам спорта, и совместных учебно-тренировочных сборов на специализированных спортивных базах, а также участие спортсменов Республики Казахстан и Туркменистана в международных соревнованиях, проводимых на территориях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Сотрудничество в других сферах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 ограничиваясь вышеперечисленными сферами сотрудничества, Стороны способствуют расширению деловых связей между субъектами Сторон в области строительства и производства строительных материалов, рационального использования сырьевых ресурсов для производства, а также в других сферах.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