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e9bb" w14:textId="fcee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культурных ценностей, вывозимых и ввозимых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2007 года № 447. Утратило силу постановлением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экспертизы культурных ценностей, вывозимых и ввозимых в Республику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июня 2007 года N 447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экспертизы культурных ценностей,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вывозимых и ввозимых в Республику Казахстан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экспертизы культурных ценностей, вывозимых и ввозимых в Республику Казахстан (далее - Правила),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определяют порядок проведения экспертизы культурных ценностей при их вывозе за пределы страны, а также при их обратном ввозе.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Экспертиза проводится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культурной ценности предметов, заявленных к вывозу (далее - первичная экспертиза);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подлинности и состояния культурных ценностей, возвращенных после временного вывоза (далее - повторная экспертиза).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- центральный исполнительный орган, осуществляющий реализацию государственной политики в области культуры;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экспертная комиссия - комиссия по вывозу и ввозу культурных ценностей, создаваемая местным исполнительным органом области (города республиканского значения, столицы);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- физическое или юридическое лицо, представляющее на экспертизу культурные ценности, заявленные к вывозу и ввозу.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проведения экспертизы культурных ценностей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Первичная экспертиза культурных ценностей проводится на основании представления заявления в экспертную комиссию, создаваемую местным исполнительным органом области (города республиканского значения, столицы) (далее - местный исполнительный орган).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должно содержать информацию о собственнике, (имя, фамилия и отчество, дата рождения, гражданство, место проживания и прописки, контактный телефон, реквизиты юридического лица), об основании возникновения у него права собственности на представленные предметы, а также их описание. При временном вывозе с территории Республики Казахстан предмета, рассматриваемого как культурная ценность, указываются цель вывоза, условия транспортировки и сроки его нахождения за пределами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от юридического лица подписывается первым руководителем, либо лицом его замещающим.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гражданина, или свидетельства о регистрации (перерегистрации) юридического лица,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фотография размером 10x15 сантиметров каждой культурной ценности или ее составляющих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предметы, рассматриваемые как культурные ценности, подлежащие экспертизе.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регистрируется рабочим органом экспертной комиссии в специальном журнале, пронумерованном и прошитом.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выдается уведомление о получении заявления и материалов к нему с указанием его регистрационного номера.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 проведения экспертизы определяется экспертной комиссией.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Экспертиза представленных предметов и документов экспертной комиссией осуществляется в течение пяти рабочих дней со дня регистрации заявления.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экспертизы заявителю выдается заключение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оформляется в двух экземплярах, каждый из которых заверяется подписью председателя экспертной комиссии и скрепляется печатью местного исполнительного органа.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выносится на основании всестороннего анализа представленных предметов с определением их подлинности, авторства, наименования, места и времени создания, материала и техники исполнения, с фиксацией размеров (веса), отличительных особенностей, состояния сохранности, а также рассмотрения представленных документов.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Заявитель представляет культурные ценности, вывезенные с территории Республики Казахстан на повторную экспертизу в течение десяти календарных дней со дня их обратного ввоза на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в течение пяти рабочих дней со дня получения заявления проводит повторную экспертизу ввезенных культурных ценностей и выдает заключение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выявления в результате повторной экспертизы изменения состояния сохранности культурных ценностей, экспертная комиссия определяет меры, направленные на обеспечение восстановления состояния поврежденных культурных ценностей.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Заключительные положения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Экспертная комиссия осуществляет бессрочное хранение выданных заключений и рассмотренных документов.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 Правилам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Экспертная комиссия по вывозу и ввозу культурных ценностей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(местного исполнительного органа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значения, столицы)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N </w:t>
      </w:r>
      <w:r>
        <w:rPr>
          <w:rFonts w:ascii="Times New Roman"/>
          <w:b w:val="false"/>
          <w:i w:val="false"/>
          <w:color w:val="000000"/>
          <w:sz w:val="28"/>
        </w:rPr>
        <w:t xml:space="preserve">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_________                          "____"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Заявитель (Ф.И.О. или наименование юридического лица)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паспорта или удостоверения личности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выданного "___" 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реквизиты юридического лица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Профессия (занятие) заявителя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Цель вывоза (временного вывоза)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Представлено на экспертизу (количество прописью, описание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указанием техники исполнения, материала изготовления, размера,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веса, времени изготовления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(имеет / либо не имеет культурную ценность)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                         Члены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экспертной комиссии           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(Ф.И.О.)         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 Правилам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Экспертная комиссия по вывозу и ввозу культурных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(местного исполнительного органа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значения, столицы)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временно вывозившиеся культурные ценности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_________                          "____"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Заявитель (Ф.И.О. или наименование юридического лица)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паспорта или удостоверения личности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выданного "___" 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юридического лица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Свидетельство на право временного вывоза культурных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 "_____" 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Представлено на экспертизу (количество прописью, описание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указанием техники исполнения, материала изготовления, размера,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веса, времени изготовления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Наличие подлинности к ранее вывозимым культурным ценностям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(соответствие)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Изменение состояния сохранности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(характеристика)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(имеет / не имеет культурную ценность)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                         Члены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экспертной комиссии           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(Ф.И.О.)         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____________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