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ba82" w14:textId="84fb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экономической оценки ущерба от загрязнения окружающей среды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N 535. Утратило силу постановлением Правительства Республики Казахстан от 21 июля 2022 года № 512.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21.07.2022 </w:t>
      </w:r>
      <w:r>
        <w:rPr>
          <w:rFonts w:ascii="Times New Roman"/>
          <w:b w:val="false"/>
          <w:i w:val="false"/>
          <w:color w:val="ff0000"/>
          <w:sz w:val="28"/>
        </w:rPr>
        <w:t>№ 512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экономической оценки ущерба от загрязнения окружающей среды.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мая 2006 года N 486 "Об утверждении Правил установления экономической оценки ущерба от загрязнения окружающей среды" (САПП Республики Казахстан, 2006 г., N 20, ст. 199).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2007 года N 535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экономической оценки</w:t>
      </w:r>
      <w:r>
        <w:br/>
      </w:r>
      <w:r>
        <w:rPr>
          <w:rFonts w:ascii="Times New Roman"/>
          <w:b/>
          <w:i w:val="false"/>
          <w:color w:val="000000"/>
        </w:rPr>
        <w:t>ущерба от загрязнения окружающей среды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экономической оценки ущерба от загрязнения окружающей среды (далее - Правила) разработаны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Экологического кодекса Республики Казахстан от 9 января 2007 года и определяют порядок экономической оценки ущерба, нанесенного окружающей среде.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Экономическая оценка ущерба, нанесенного окружающей среде, устанавливается должностными лицами в области охраны окружающей среды при выявлении нарушений экологического законодательства в ходе осуществления государственного экологического контроля 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Должностные лица уполномоченного органа в области охраны окружающей среды в месячный срок, с даты установления факта нанесения ущерба окружающей среде проводят сбор и анализ необходимых материалов и определяют экономическую оценку ущерба от загрязнения окружающей среды.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Экономическая оценка ущерба осуществляется прямым или косвенным методами, в зависимости от того, возможна ли полная ликвидация нанесенного ущерба путем мероприятий по восстановлению окружающей среды.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Экономическая оценка ущерба прямым методом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109 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 кодекса.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Косвенный метод экономической оценки ущерба применяется для случаев загрязнения атмосферного воздуха, водных ресурсов, незаконного пользования недрами, а также размещения отходов производства и потребления, в том числе радиоактивных, сверхустановленных нормативов, и сверхнормативного изъятия природных ресурсов,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110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22.04.2015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Косвенный метод экономической оценки ущерба основывается на разнице между фактическим воздействием на окружающую среду и установленным нормативом по всем видам загрязняющих веществ, а также исходя из размера месячного расчетного показателя, уровнях экологической опасности и экологического риска.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постановления Правительства РК от 26.01.2010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Превышение фактических объемов эмиссий над установленными нормативами определяется путем инструментального замера либо расчетным путем в соответствии с утвержденной в установленном законодательством порядке методикой определения нормативов эмиссий в окружающую среду.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фактической массы загрязнителя в условные тонны осуществляется путем умножения его массы в тоннах на коэффициент опасности (А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>), равной 1/ПДК вещества.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21.06.2016 </w:t>
      </w:r>
      <w:r>
        <w:rPr>
          <w:rFonts w:ascii="Times New Roman"/>
          <w:b w:val="false"/>
          <w:i w:val="false"/>
          <w:color w:val="00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Уровень экологической опасности, вызванной нарушением экологического законодательства, а также экологического риска определяется должностными лицами уполномоченного органа в области охраны окружающей среды на основании критериев,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приложениях 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Экономическая оценка ущерба от загрязнения атмосферного воздуха от стационарных источников, загрязнения водных ресурсов, размещения отходов производства и потребления сверхустановленных нормативов осуществляется в соответствии с расчетами,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определения экономической оценки ущерба от загрязнения атмосферного воздуха от передвижных источников сверхустановленных нормативов применяется расчет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Экономическая оценка ущерба от размещения в окружающей среде сверхустановленных нормативов радиоактивных отходов, источников ионизирующего излучения, а также от размещенных в окружающей среде строительных материалов, хвостов и шламов горного производства, сточных и рудничных вод устанавливается в соответствии с расчетом,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случае, если загрязнение окружающей среды, размещение отходов произошли без получения экологического разрешения, применяются формулы расчета в соответствии с приложением 3 к настоящим Правилам, где нормативы эмиссий в окружающую среду принимаются равными нулю.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Экономическая оценка ущерба от загрязнения подземных вод определяется прямым методом по стоимости мероприятий по их очистке либо косвенным методом, исходя из фактического объема самовольного сброса сточных вод.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26.01.2010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Загрязнение гидрографической сети грунтом вследствие разрушения проектных и внепроектных плотин, дамб, дорог, а также вследствие образования промоин и оврагов, спровоцированных хозяйственной деятельностью, принимается как за аварийный сброс взвешенных частиц сброшенного в гидрографическую сеть грунта.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оценка ущерба такого загрязнения определяется согласно пункту 2 приложения 3 к настоящим Правилам.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Экономическая оценка ущерба от самовольной добычи общераспространенных полезных ископаемых (далее – ОПИ), подземных вод, лечебных грязей, или незаконного пользования ими определяется в десятикратном размере стоимости добытых полезных ископаемых и/или произведенного товарного продукта, полученного из ОПИ, подземных вод, лечебных грязей.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добытых ОПИ, подземных вод, лечебных грязей и произведенного товарного продукта определяется исходя из средней рыночной цены реализации товарного продукта за период не свыше квартала, начиная с даты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реализации товарного продукта, стоимость добытых ОПИ, подземных вод, лечебных грязей определяется исходя из средних рыночных цен, сложившихся у природопользователей, осуществляющих аналогичную деятельность в данной административно-территориальной единице за квартал, предшествующий кварталу, в котором выявлено нарушение.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сведения запрашиваются в уполномоченном органе по изучению и использованию недр либо местных исполнительных органах.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22.04.2015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16-1. Экономическая оценка ущерба, причиненного вследствие нарушения права государственной собственности на недра (незаконного пользования недрами), определяется в десятикратном размере стоимости исходя из объема фактически добытых полезных ископаемых и/или произведенного товарного продукта, полученного при разработке и первичной переработке (за исключением ОПИ, подземных вод, лечебных грязей).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ущерба, причиненного вследствие нарушения требований в области охраны недр и нарушения права государственной собственности на недра (вследствие незаконного пользования недрами), определяется совместно с уполномоченным органом по изучению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использованию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добытых полезных ископаемых определяется исходя из средней рыночной цены реализации товарного продукта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официально признанных источников информации о рыночных ценах, утвержденным постановлением Правительства Республики Казахстан от 12 марта 2009 года № 292, за период не свыше квартала, начиная с даты выявления нарушения.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Определенная сумма умножается на официальный курс национальной валюты Республики Казахстан к иностранной валюте, установленный Национальным Банком Республики Казахстан на момент обнаружения ущерба.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содержании по твердым полезным ископаемым, числящимся на Государственном балансе, в течение 15 календарных дней предоставляются уполномоченным органом по изучению и использованию недр в уполномоченный орган в области охраны окружающей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содержании по твердым полезным ископаемым, не числящимся на Государственном балансе, в течение 15 календарных дней предоставляются испытательной лабораторией в уполномоченный орган в области охраны окружающей среды.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16-1 в соответствии с постановлением Правительства РК от 22.04.2015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17. В случае, если хозяйствующим субъектом осуществлялись действия, повлекшие полную потерю специфической хозяйственной, ландшафтно-рекреационной и экосистемной (водорегулирующей, почвозащитной) ценности земель, восстановление которой невозможно, либо требует проведения специальных работ (рекультивация земель, лесопосадочные и другие работы), экономическая оценка ущерба осуществляется прямым методом в размере стоимости затрат, необходимых для восстановления утраченных качеств почвы, либо косвенным методом, исходя из фактического объема самовольного сброса сточных вод и иных жидких загрязняющих веществ, либо объемов самовольного размещения отходов в соответствии с настоящими Правилами.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Экономическая оценка ущерба, нанесенного непосредственно земельным и лесным ресурсам изъятием сельскохозяйственных и лесных угодий для использования их в целях, не связанных с ведением сельского и лесного хозяйства, а также ущерба животному и растительному миру, причиненного незаконным добыванием, заготовкой, повреждением или уничтожением животных и растений, определяется согласно требований </w:t>
      </w:r>
      <w:r>
        <w:rPr>
          <w:rFonts w:ascii="Times New Roman"/>
          <w:b w:val="false"/>
          <w:i w:val="false"/>
          <w:color w:val="000000"/>
          <w:sz w:val="28"/>
        </w:rPr>
        <w:t>земельного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лесного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законодательства, а также законодательства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об особо охраняемых природных территориях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об охране, воспроизводстве и использовании животного мира.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ущерба, нанесенного животному и растительному миру, рыбным запасам и гидробионтам непосредственно через загрязнение, уничтожение или повреждение земельных, водных и растительных ресурсов, определяется по результатам экономической оценки ущерба, причиненного земельным, водным и растительным ресурсам в совокупном объеме в соответствии с действующим законодательством. 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Экономическая оценка ущерба от пролитой нефти (нефтепродуктов) на водную (морскую) поверхность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Площадь и концентрация нефти (нефтепродуктов) определяются на основании данных по обследованию водной поверхности и лабораторных анализов, проведенных на основании соответствующих нормативных и методических документов, действующих в Республике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Масса нефти (нефтепродуктов), загрязняющей (их) водные объекты, определяется суммированием массы растворенной (их) и эмульгированной в воде нефти (нефтепродуктов), значение которой (ых) соответствует предельной концентрации в условиях максимального растворения, и массы пленочной нефти (нефтепродуктов) на поверхности водного объекта. 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Экономическая оценка ущерба от загрязнения окружающей среды, наносимого при возникновении аварий при подготовке и пуске ракеты с космодрома "Байконур"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20 в соответствии с постановлением Правительства РК от 26.01.2010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уровня экологической опасности, </w:t>
      </w:r>
      <w:r>
        <w:br/>
      </w:r>
      <w:r>
        <w:rPr>
          <w:rFonts w:ascii="Times New Roman"/>
          <w:b/>
          <w:i w:val="false"/>
          <w:color w:val="000000"/>
        </w:rPr>
        <w:t>вызванной нарушением экологического законодательства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Критерии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опасности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отходов на территории предприятий,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предназначенных для складирования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(усовершенствованные свалки, полигоны,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склады, навозохранилища и другие территории,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разрешенные для складирования и захоронения,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также объекты, отвечающие экологическим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организованные сбросы в водоемы и накопители;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организованные источники выбросов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отходов на необустроенных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территориях предприятий; сбросы сточных вод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примитивные накопители, неорганизованные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источники технологически обоснованных выбросов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Технологически необоснованные выбросы и сбросы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предприятий; размещение отходов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территории сельскохозяйственных угодий и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покрытых лесом земель государственного 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Выбросы, сбросы, размещение отходов на терри-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тории покрытых лесом земель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фонда, селитебных и особо охраняемых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территориях, в водоохранных зонах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акваториях водоемов (включая высохшие), 1 и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пояса зон санитарной охраны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питьевого водоснабжения, 1 и 2 зоны округов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санитарной охраны курортов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определения уровня экологического риска, </w:t>
      </w:r>
      <w:r>
        <w:br/>
      </w:r>
      <w:r>
        <w:rPr>
          <w:rFonts w:ascii="Times New Roman"/>
          <w:b/>
          <w:i w:val="false"/>
          <w:color w:val="000000"/>
        </w:rPr>
        <w:t>вызванного нарушением экологического законодательства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Критерии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Коэффициент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риска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является первым нарушением данного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вида за последние три года со стороны юриди-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физических лиц, причинивших ущерб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последние три года имело место от одного 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 нарушений данного вида со стороны юриди-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ческих и физических лиц, причинивших ущерб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последние три года имело место от четырех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десяти случаев нарушений данного вида со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стороны юридических и физических лиц,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причинивших ущерб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последние три года имело место более десяти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нарушений данного вида со стороны юридических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физических лиц, причинивших ущерб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Расчеты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атмосферного воздуха выбросами от стационарных источников,</w:t>
      </w:r>
      <w:r>
        <w:br/>
      </w:r>
      <w:r>
        <w:rPr>
          <w:rFonts w:ascii="Times New Roman"/>
          <w:b/>
          <w:i w:val="false"/>
          <w:color w:val="000000"/>
        </w:rPr>
        <w:t>загрязнения водных ресурсов, размещения отходов производства</w:t>
      </w:r>
      <w:r>
        <w:br/>
      </w:r>
      <w:r>
        <w:rPr>
          <w:rFonts w:ascii="Times New Roman"/>
          <w:b/>
          <w:i w:val="false"/>
          <w:color w:val="000000"/>
        </w:rPr>
        <w:t>и потребления сверхустановленных нормативов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Правительства РК от 21.06.2016 </w:t>
      </w:r>
      <w:r>
        <w:rPr>
          <w:rFonts w:ascii="Times New Roman"/>
          <w:b w:val="false"/>
          <w:i w:val="false"/>
          <w:color w:val="ff0000"/>
          <w:sz w:val="28"/>
        </w:rPr>
        <w:t>№ 367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Экономическая оценка ущерба косвенным методом от загрязнения атмосферного воздуха выбросами от стационарных источников и от сжигания газа на факелах, сверхустановленных нормативов по і-ому ингредиенту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3 600/1 000 000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 х 2,2 МРП х 10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загрязнения атмосферного воздуха от стационарных источников и от сжигания газа на факелах, і-ым ингредиентом,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выброс і-ого загрязняющего вещества, выявленный в ходе государственного либо производственного экологического контроля, г/сек;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выброса і-ого загрязняющего вещества, г/сек;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относительной опасности,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сс</w:t>
      </w:r>
      <w:r>
        <w:rPr>
          <w:rFonts w:ascii="Times New Roman"/>
          <w:b w:val="false"/>
          <w:i w:val="false"/>
          <w:color w:val="000000"/>
          <w:sz w:val="28"/>
        </w:rPr>
        <w:t>. – предельно допустимая среднесуточная концентрация загрязняющего вещества в атмосферном воздухе;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время работы оборудования за период нанесения ущерба, принимаемое за время, прошедшее с последней проверки, проведенной в ходе государственного либо производственного экологического контроля (в часах);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Экономическая оценка ущерба от загрязнения водных ресурсов сверх установленных нормативов по і-ому ингредиенту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V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х N МРП х A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x 10 х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загрязнения водных ресурсов і-ым ингредиентом (тенге);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i-ого загрязняющего вещества в сточных водах, мг/л.;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сброса і-ого загрязняющего вещества, мг/л.;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факт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объем водоотведения за период, принимаемый за время, прошедшее с последней проверки, проведенной в ходе государственного либо производственного экологического контроля, млн. куб.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– для сброса сточных вод в водные объекты;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– для сброса сточных вод на накопители, рельеф местности и поля фильтрации;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относительной опасности,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>, где ПДК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предельно допустимая концентрация загрязняющего вещества в водном объекте данного 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Экономическая оценка ущерба от размещения і-го вида отходов производства и потребления сверх установленных нормативов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(F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F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С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U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размещения і-ого вида отходов производства и потребления,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фактический объем размещения і-го вида отходов производства и потребления за проверяемый период,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нормативный объем размещения і-ого вида отходов производства и потребления за проверяемый период,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і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ставка платы за размещение 1 тонны і-го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Экономическая оценка ущерба от размещения в окружающей среде строительных материалов, хвостов и шламов горного производства, сточных и рудничных вод с превышающим санитарные нормы содержанием искусственных и природных радионуклидов более 0,3 кБк/кг, но не превышающих 10 кБк/кг для альфа-излучающих радионуклидов и 100 кБк/кг для бета-излучающих радионуклидов, не являющихся радиоактивными отходами, относящихся к материалам ограниченного использования и подлежащих к размещению в места захоронения промышленных отходов сверхустановленных нормативов, определяется согласно данному приложению по зеленому индексу.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проведение инструментального замера неосуществимо, то экономическая оценка ущерба от загрязнения атмосферного воздуха и от сжигания газа на факелах, и водных ресурсов по і-ому ингредиенту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(С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>) х N МРП х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 х K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экономическая оценка ущерба от загрязнения атмосферного воздуха и водных ресурсов і-ым ингредиентом,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факті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концентрация і-ого загрязняющего вещества за период нанесения вреда окружающей среде определяется расчетным методом в ходе государственного либо производственного экологического контроля, исходя из отчетных данных природопользователей, а также из показания электронных приборов и т.д.,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нормі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выброса либо сброса і-го загрязняющего вещества, тонн;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2,2 – для экономической оценки ущерба от загрязнения окружающей среды выбросами загрязняющих веществ от стационарных источников и от сжигания газа на факелах, сверхустановленных нормативов либо без экологического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30 для экономической оценки ущерба от загрязнения окружающей среды сбросами загрязняющих веществ в водные объекты сверх установленных нормативов либо без экологического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18 – для экономической оценки ущерба от загрязнения окружающей среды сбросами загрязняющих веществ на накопители, рельеф местности и поля фильтрации сверх установленных нормативов либо без экологического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–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относительной опасности, определяемый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і</w:t>
      </w:r>
      <w:r>
        <w:rPr>
          <w:rFonts w:ascii="Times New Roman"/>
          <w:b w:val="false"/>
          <w:i w:val="false"/>
          <w:color w:val="000000"/>
          <w:sz w:val="28"/>
        </w:rPr>
        <w:t xml:space="preserve"> = 1/ПДК, где ПДК – предельно допустимая среднесуточная концентрация загрязняющего вещества в атмосферном воздухе либо предельно допустимая концентрация загрязняющего вещества в водных ресурсах;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повышающий коэффициент;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экологической опасности,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экологического риска,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атмосферного воздуха от передвижных источников</w:t>
      </w:r>
      <w:r>
        <w:br/>
      </w:r>
      <w:r>
        <w:rPr>
          <w:rFonts w:ascii="Times New Roman"/>
          <w:b/>
          <w:i w:val="false"/>
          <w:color w:val="000000"/>
        </w:rPr>
        <w:t>сверх установленных нормативов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постановлением Правительства РК от 26.01.2010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Экономическая оценка ущерба от загрязнения атмосферного воздуха от передвижных источников сверх установленных нормативов по i-ому виду автомоторного топлива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Ui =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)/С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х R 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х С </w:t>
      </w:r>
      <w:r>
        <w:rPr>
          <w:rFonts w:ascii="Times New Roman"/>
          <w:b w:val="false"/>
          <w:i w:val="false"/>
          <w:color w:val="000000"/>
          <w:vertAlign w:val="subscript"/>
        </w:rPr>
        <w:t>выбi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х 10,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Ui - экономическая оценка ущерба от загрязнения атмосферного воздуха от передвижных источников при сжигании i-oгo вида автомоторного топлива,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фактическая концентрация загрязняющего вещества либо показатель дымности в выхлопных газах, выявленные в ходе государственного контроля, объемная доля или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норматив концентрации загрязняющего вещества либо показатель дымности в выхлопных газах, объемная доля или %;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</w:t>
      </w:r>
      <w:r>
        <w:rPr>
          <w:rFonts w:ascii="Times New Roman"/>
          <w:b w:val="false"/>
          <w:i w:val="false"/>
          <w:color w:val="000000"/>
          <w:vertAlign w:val="subscript"/>
        </w:rPr>
        <w:t>фактi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расход i-oгo вида автомоторного топлива за период нанесения ущерба, принимаемый за время, прошедшее с последней проверки проведенной в ходе государственного либо производственного экологического контроля, тонна;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выбi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выбросы загрязняющих веществ в атмосферу при сжигании 1 тонны i-гo вида автомоторного топлива передвижными источниками, тенге/тонна;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повышающий коэффициент.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размещения в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среде сверх установленных нормативов радиоактивных</w:t>
      </w:r>
      <w:r>
        <w:br/>
      </w:r>
      <w:r>
        <w:rPr>
          <w:rFonts w:ascii="Times New Roman"/>
          <w:b/>
          <w:i w:val="false"/>
          <w:color w:val="000000"/>
        </w:rPr>
        <w:t>отходов, источников ионизирующего излучения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размещении в окружающей среде радиоактивных отходов, а также источников ионизирующего излучения сверхустановленных нормативов экономическая оценка ущерба устанавливается исходя из норматива платы за размещение радиоактивных отходов по активности наиболее распространенного радиоактивного вещества - урана природного, 1 тонна которого по токсичности приравнивается к 12 Гигабеккерель (ГБк) радиоактивности.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норматив платы за размещение 12 ГБк суммарных альфа-излучающих радионуклидов, за исключением трансурановых элементов, приравнивается к нормативу платы за размещение в окружающей среде 1 тонны промышленных отходов, относящихся к Янтарному списку отходов. Норматив платы за размещение 12 ГБк трансурановых элементов приравнивается к нормативу платы за размещение в окружающей среде 1 тонны промышленных отходов, относящихся к Красному списку отходов. Таким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ставка платы за размещение 1 ГБк трансурановых элементов равна: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t </w:t>
      </w:r>
      <w:r>
        <w:rPr>
          <w:rFonts w:ascii="Times New Roman"/>
          <w:b w:val="false"/>
          <w:i w:val="false"/>
          <w:color w:val="000000"/>
          <w:sz w:val="28"/>
        </w:rPr>
        <w:t xml:space="preserve">=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T1 </w:t>
      </w:r>
      <w:r>
        <w:rPr>
          <w:rFonts w:ascii="Times New Roman"/>
          <w:b w:val="false"/>
          <w:i w:val="false"/>
          <w:color w:val="000000"/>
          <w:sz w:val="28"/>
        </w:rPr>
        <w:t xml:space="preserve">/12;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ставка платы за размещение 1 ГБк альфа радиоактивных отходов равна: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a </w:t>
      </w:r>
      <w:r>
        <w:rPr>
          <w:rFonts w:ascii="Times New Roman"/>
          <w:b w:val="false"/>
          <w:i w:val="false"/>
          <w:color w:val="000000"/>
          <w:sz w:val="28"/>
        </w:rPr>
        <w:t xml:space="preserve">=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T2 </w:t>
      </w:r>
      <w:r>
        <w:rPr>
          <w:rFonts w:ascii="Times New Roman"/>
          <w:b w:val="false"/>
          <w:i w:val="false"/>
          <w:color w:val="000000"/>
          <w:sz w:val="28"/>
        </w:rPr>
        <w:t xml:space="preserve">/12;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ставка платы за размещение 1 ГБк бета радиоактивных отходов равна: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B </w:t>
      </w:r>
      <w:r>
        <w:rPr>
          <w:rFonts w:ascii="Times New Roman"/>
          <w:b w:val="false"/>
          <w:i w:val="false"/>
          <w:color w:val="000000"/>
          <w:sz w:val="28"/>
        </w:rPr>
        <w:t xml:space="preserve">=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T2 </w:t>
      </w:r>
      <w:r>
        <w:rPr>
          <w:rFonts w:ascii="Times New Roman"/>
          <w:b w:val="false"/>
          <w:i w:val="false"/>
          <w:color w:val="000000"/>
          <w:sz w:val="28"/>
        </w:rPr>
        <w:t xml:space="preserve">/12 х 0,1;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 </w:t>
      </w:r>
      <w:r>
        <w:rPr>
          <w:rFonts w:ascii="Times New Roman"/>
          <w:b w:val="false"/>
          <w:i w:val="false"/>
          <w:color w:val="000000"/>
          <w:vertAlign w:val="subscript"/>
        </w:rPr>
        <w:t>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C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T2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1 тонну промышленных отходов соответственно красного или янтарного индекса, утвержденная местными представительными органами на текущий год;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0,1 - понижающий коэффициент для бета радиоактивных отходов, исходя из того, что минимально-значимая активность (МЗА) для бета-излучающих радионуклидов в 10 раз меньше по сравнению с МЗА альфа-излучающих радионуклидов.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Экономическая оценка ущерба от размещения радиоактивных отходов или трансурановых элементов сверхустановленных нормативов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 = (F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) х С </w:t>
      </w:r>
      <w:r>
        <w:rPr>
          <w:rFonts w:ascii="Times New Roman"/>
          <w:b w:val="false"/>
          <w:i w:val="false"/>
          <w:color w:val="000000"/>
          <w:vertAlign w:val="subscript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bscript"/>
        </w:rPr>
        <w:t>a,B,t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х 10 х К1 х К2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 - экономическая оценка ущерба от размещения радиоактивных отходов сверхустановленных нормативов (тенге);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факт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фактическая радиоактивность размещенных радиоактивных отходов, ГБк;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нормативная радиоактивность размещения радиоактивных отходов, ГБк;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</w:t>
      </w:r>
      <w:r>
        <w:rPr>
          <w:rFonts w:ascii="Times New Roman"/>
          <w:b w:val="false"/>
          <w:i w:val="false"/>
          <w:color w:val="000000"/>
          <w:vertAlign w:val="subscript"/>
        </w:rPr>
        <w:t>рао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ставка платы за размещение 1 ГБк соответственно радиоактивных отходов или трансурановых элементов, тенге/ГБк;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повышающий коэффициент;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К1 - коэффициент экологической опасности, приложение 1 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К2 - коэффициент экологического риска, приложение 2 к настоящим Правилам.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экономической оценки ущерба от пролитой нефти</w:t>
      </w:r>
      <w:r>
        <w:br/>
      </w:r>
      <w:r>
        <w:rPr>
          <w:rFonts w:ascii="Times New Roman"/>
          <w:b/>
          <w:i w:val="false"/>
          <w:color w:val="000000"/>
        </w:rPr>
        <w:t>на водную (морскую) поверхность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Основными факторами, определяющими величину ущерба, наносимого окружающей среде при проливе нефти на водную (морскую) поверхность,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 загрязнения водного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масса пролитой нефти;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степень загрязнения водного объекта.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Площадь нефтяного загрязнения водных объектов может быть определена государственными экологическими инспекторами: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методом экспертных оценок;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инструментальным методом;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методом аэрофотосъемки.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использовании метода экспертных оценок в качестве масштаба используют и подтверждаются фото-видео съемками предметы или сооружения на местности с известными размерами, на основании которых определяют длину, ширину или радиус нефтяного пятна.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определения площади загрязнения инструментальным методом выбирают опорные точки на местности, между которыми определяют углы и расстояние. Полученные данные наносят на карту, затем в соответствии с масштабом карты вычисляют искомую площадь. Опорными точками могут служить фиксированные на время проведения замеров и инструментально подтвержденные координаты судов, находящихся в районе разлива.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использовании метода аэрофотосъемки размер пятна определяют по аэрофотоснимкам, для чего: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фотографию (или прямо на негатив) накладывают кальку с изображенной на ней сеткой со стороной квадрата 1 мм;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определяют число квадратов, покрывающих площадь пятна разлива;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число квадратов умножают на величину площади, соответствующую (при выбранном масштабе аэрофотосъемки) 1 мм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кальке;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масштаб аэрофотосъемки </w:t>
      </w:r>
      <w:r>
        <w:rPr>
          <w:rFonts w:ascii="Times New Roman"/>
          <w:b w:val="false"/>
          <w:i/>
          <w:color w:val="000000"/>
          <w:sz w:val="28"/>
        </w:rPr>
        <w:t xml:space="preserve">m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 по (1) как соотношение высоты полета Н в момент фотографирования, определяемой по показаниям навигационных приборов самолета, к фокусному расстоянию фотоаппарата </w:t>
      </w:r>
      <w:r>
        <w:rPr>
          <w:rFonts w:ascii="Times New Roman"/>
          <w:b w:val="false"/>
          <w:i/>
          <w:color w:val="000000"/>
          <w:sz w:val="28"/>
        </w:rPr>
        <w:t xml:space="preserve">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m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---.            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                           b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Масса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нефти, разлитой на поверхности водного объекта, определяется одним из следующих способов: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результатам инструментальных измерений на загрязненной нефтью поверхности водного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количеству нефти, собранной нефтесборными средствами при ликвидации аварийных разливов;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фактическим данным объема разлитой нефти, в случае если они известны, либо имеется возможность определения расчетными способами.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определение массы разлитой на водной поверхности нефти производится несколькими способами, дающими разные результаты, в расчет включается большая величина.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использовании данных инструментальных измерений расчет массы нефти, поступившей в водный объект, производится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(m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) .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sz w:val="28"/>
        </w:rPr>
        <w:t xml:space="preserve">+(С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) .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(2)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где: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удельная масса разлитой нефти на 1м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поверхности,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удельная масса фоновой нефти на 1м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свободной от разлива поверхности воды,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площадь поверхности воды, покрытая разлитой нефтью,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концентрация растворенной и (или) эмульгированной нефти в водном объекте на глубине 0,3 м в зоне разлива,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фоновая концентрация растворенной и (или) эмульгированной нефти в водном объекте на глубине 0,3 м вне зоны разлива,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воды, в котором к моменту инструментальных измерений растворилась разлитая нефть,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0,3 .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н, </w:t>
      </w:r>
      <w:r>
        <w:rPr>
          <w:rFonts w:ascii="Times New Roman"/>
          <w:b w:val="false"/>
          <w:i w:val="false"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8. Для получения данных инструментальных измерений, входящих в формулу (2), необходимо: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в 4-6 точках разлива произвести отбор нефти пробоотборником с известной площадью поперечного сечения. Точки отбора проб выбираются так, чтобы 2-3 из них находились ближе к центру разлива, а другие 2-3 - на его периферии. Из отобранных проб составляется общая проба, в которой весовым методом определяется масса нефти. По найденной массе рассчитывается удельная масса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в точках, в которых производится отбор нефти, с глубины 0,3 м отбираются пробы воды для определения концентрации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растворенной и эмульгированной в воде нефти (концентрация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одним из методов, принятых в Республике Казахстан);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3) в 1-2 точках поверхности водного объекта, не подверженных влиянию разлива нефти, пробоотборником с известной площадью поперечного сечения отбираются пробы воды для определения наличия на ней нефти и ее массы. По найденной массе рассчитывается масса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4) в точках, в которых производится отбор проб воды для нахождения массы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отбираются пробы воды с глубины 0,3 м для определения фоновой концентрации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нефти в воде (отбор проб воды производится в случаях, когда данные о фоновой концентрации в месте разлива нефти не известны).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9. Способ экспертных оценок может применяться в случаях, когда толщина слоя нефти в месте разлива значительно меньше 1 мм. На основе экспертных оценок характера поверхности воды и внешних признаков нефтяной пленки расчет массы разлитой на поверхности водного объекта нефти производится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= (m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) .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Значения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и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оценке массы разлитой нефти данным способом принимаются по таблице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Таблица 1. Масса нефти на 1м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/>
          <w:i w:val="false"/>
          <w:color w:val="000000"/>
          <w:sz w:val="28"/>
        </w:rPr>
        <w:t xml:space="preserve">водной поверхности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при различном внешнем виде нефтяной пленки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Внешние признаки нефтяной пленки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Масса нефти на 1м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водной поверхности, г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Чистая водная поверхность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 опалесценции (отсутствие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признаков цветности при различных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освещения)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Отсутствие пленки и пятен,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отдельные радужные полосы,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наблюдаемые при наиболее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благоприятных условиях освещения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спокойном состоянии водной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Отдельные пятна и серые пленки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серебристого налета на поверхности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воды, наблюдаемые при спокойном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состоянии водной поверхности,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появление первых признаков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цветности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Пятна и пленки с яркими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цветными полосами, наблюдаемыми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слабом волнении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Нефть в виде пятен и пленки,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покрывающая значительные участки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поверхности воды, не разрывающиеся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волнении, с переходом цвет-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к тусклой мутно-коричневой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Поверхность воды покрыта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сплошным слоем нефти, хорошо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видимой при волнении, цветность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темная, темно-коричневая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10. Для водоемов допускается проведение контрольных замеров фактических концентраций эмульгированной и растворенной нефти под поверхностью разлива, а также толщины загрязненного слоя воды водного объекта после проведения мероприятий по сбору разлитой нефти.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11. Масса пленочной нефти, оставшейся на водной поверхности после проведения обязательных мероприятий по ликвидации последствий разливов нефти,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>пл.ост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m </w:t>
      </w:r>
      <w:r>
        <w:rPr>
          <w:rFonts w:ascii="Times New Roman"/>
          <w:b w:val="false"/>
          <w:i w:val="false"/>
          <w:color w:val="000000"/>
          <w:vertAlign w:val="subscript"/>
        </w:rPr>
        <w:t>пл.ост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. F </w:t>
      </w:r>
      <w:r>
        <w:rPr>
          <w:rFonts w:ascii="Times New Roman"/>
          <w:b w:val="false"/>
          <w:i w:val="false"/>
          <w:color w:val="000000"/>
          <w:vertAlign w:val="subscript"/>
        </w:rPr>
        <w:t>н.ост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где: М </w:t>
      </w:r>
      <w:r>
        <w:rPr>
          <w:rFonts w:ascii="Times New Roman"/>
          <w:b w:val="false"/>
          <w:i w:val="false"/>
          <w:color w:val="000000"/>
          <w:vertAlign w:val="subscript"/>
        </w:rPr>
        <w:t>пл.ост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пленочной нефти, оставшейся на водной поверхности после проведения мероприятий по ликвидации разлива,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m </w:t>
      </w:r>
      <w:r>
        <w:rPr>
          <w:rFonts w:ascii="Times New Roman"/>
          <w:b w:val="false"/>
          <w:i w:val="false"/>
          <w:color w:val="000000"/>
          <w:vertAlign w:val="subscript"/>
        </w:rPr>
        <w:t>пл.ост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Удельная масса пленочной нефти на 1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поверхности воды после завершения сбора разлитой нефти,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F </w:t>
      </w:r>
      <w:r>
        <w:rPr>
          <w:rFonts w:ascii="Times New Roman"/>
          <w:b w:val="false"/>
          <w:i w:val="false"/>
          <w:color w:val="000000"/>
          <w:vertAlign w:val="subscript"/>
        </w:rPr>
        <w:t>н.ост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площадь поверхности воды, покрытая пленочной нефтью после завершения работ по ликвидации разлива нефти,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Значение m </w:t>
      </w:r>
      <w:r>
        <w:rPr>
          <w:rFonts w:ascii="Times New Roman"/>
          <w:b w:val="false"/>
          <w:i w:val="false"/>
          <w:color w:val="000000"/>
          <w:vertAlign w:val="subscript"/>
        </w:rPr>
        <w:t>пл.ост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принимается по таблице 1.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12. Степень загрязнения водных объектов определяется массой растворенной и (или) эмульгированной в воде нефти.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13. Масса нефти, загрязняющей толщу воды, рассчитывается по формулам: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для водоемов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-м </w:t>
      </w:r>
      <w:r>
        <w:rPr>
          <w:rFonts w:ascii="Times New Roman"/>
          <w:b w:val="false"/>
          <w:i w:val="false"/>
          <w:color w:val="000000"/>
          <w:sz w:val="28"/>
        </w:rPr>
        <w:t xml:space="preserve">= 5,8 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-3 </w:t>
      </w:r>
      <w:r>
        <w:rPr>
          <w:rFonts w:ascii="Times New Roman"/>
          <w:b w:val="false"/>
          <w:i w:val="false"/>
          <w:color w:val="000000"/>
          <w:sz w:val="28"/>
        </w:rPr>
        <w:t xml:space="preserve">.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.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(5)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для водотоков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-к </w:t>
      </w:r>
      <w:r>
        <w:rPr>
          <w:rFonts w:ascii="Times New Roman"/>
          <w:b w:val="false"/>
          <w:i w:val="false"/>
          <w:color w:val="000000"/>
          <w:sz w:val="28"/>
        </w:rPr>
        <w:t xml:space="preserve">= 8,7 .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-4 </w:t>
      </w:r>
      <w:r>
        <w:rPr>
          <w:rFonts w:ascii="Times New Roman"/>
          <w:b w:val="false"/>
          <w:i w:val="false"/>
          <w:color w:val="000000"/>
          <w:sz w:val="28"/>
        </w:rPr>
        <w:t xml:space="preserve">.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. (С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(6)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где: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-м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растворенной и (или) эмульгированной нефти,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-к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растворенной и (или) эмульгированной нефти, загрязняющей соответственно водоем, водоток, 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При этом концентрация насыщения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водоема является 26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водотока - 122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Данные о фоновой концентрации С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ф </w:t>
      </w:r>
      <w:r>
        <w:rPr>
          <w:rFonts w:ascii="Times New Roman"/>
          <w:b w:val="false"/>
          <w:i w:val="false"/>
          <w:color w:val="000000"/>
          <w:sz w:val="28"/>
        </w:rPr>
        <w:t xml:space="preserve">могут быть получены в местных органах, контролирующих водные объекты, или определены по результатам лабораторных анализов проб воды, отобранных вне зоны загрязнения.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14. Массу нефти, загрязняющей толщу воды, можно рассчитать по балансовому соотношению масс: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>-м(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-к) </w:t>
      </w:r>
      <w:r>
        <w:rPr>
          <w:rFonts w:ascii="Times New Roman"/>
          <w:b w:val="false"/>
          <w:i w:val="false"/>
          <w:color w:val="000000"/>
          <w:sz w:val="28"/>
        </w:rPr>
        <w:t xml:space="preserve">=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М </w:t>
      </w:r>
      <w:r>
        <w:rPr>
          <w:rFonts w:ascii="Times New Roman"/>
          <w:b w:val="false"/>
          <w:i w:val="false"/>
          <w:color w:val="000000"/>
          <w:vertAlign w:val="subscript"/>
        </w:rPr>
        <w:t>собр.в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М </w:t>
      </w:r>
      <w:r>
        <w:rPr>
          <w:rFonts w:ascii="Times New Roman"/>
          <w:b w:val="false"/>
          <w:i w:val="false"/>
          <w:color w:val="000000"/>
          <w:vertAlign w:val="subscript"/>
        </w:rPr>
        <w:t>пл.ост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(7)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М </w:t>
      </w:r>
      <w:r>
        <w:rPr>
          <w:rFonts w:ascii="Times New Roman"/>
          <w:b w:val="false"/>
          <w:i w:val="false"/>
          <w:color w:val="000000"/>
          <w:vertAlign w:val="subscript"/>
        </w:rPr>
        <w:t>собр.в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собранной нефти,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летучих низкомолекулярных углеводородов нефти, испарившихся с поверхности водного объекта, за период времени от момента разлива до сбора, т,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=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.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. l0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-6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(8)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удельная величина выбросов углеводородов с 1м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поверхности нефти, разлившейся на воде,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Удельная величина выбросов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принимается по нижеприведенной таблице 2 в зависимости от следующих параметров: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- средней температуры поверхности испарения: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= 0,5 . (t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+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воз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(9)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средняя температура поверхности испарения на воде,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температура верхнего слоя воды,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воз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температура воздуха,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Удельная величина выбросов углеводородов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атмосферу с поверхности нефти, 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(плотность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0,850 т/м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часов 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Толщина слоя нефти,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/\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в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м;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Температура поверхности испарения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u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5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3721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2843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3366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8837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12762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11726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14617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5366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6740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13139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16405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5877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8699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9859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14498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18130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6362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10717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19796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4553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17065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21404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4830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7261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9189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10847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18279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22959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7678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9733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11503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13084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24463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5341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10254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12131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20578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25918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21669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27327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8817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11229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13313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28691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9164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11687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13869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15825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23741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30013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6216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12127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24727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31295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9814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17047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25680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32539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выше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4266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6595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12955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17625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26603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33745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Температура поверхности испарения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t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u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= 10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3976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4912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5242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2066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5640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13569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5663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7121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8370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9481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13926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17403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1116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6695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9964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16714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20956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9659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11413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12981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24257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8457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12737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21674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27333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6044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23889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30266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6846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13512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27879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35417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17935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20575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31371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40019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8070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12601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16297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19529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22452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34455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441 14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1814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8548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13423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17419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20922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24100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37196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47781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1874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5637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18405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22155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25560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39650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51084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5839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9320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14773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19278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23249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26861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41859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54074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1967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6015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9636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15334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24228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28029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43859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56794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9917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15834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20754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25109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29082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45677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59279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16284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21384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25906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30037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47338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61557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t </w:t>
      </w:r>
      <w:r>
        <w:rPr>
          <w:rFonts w:ascii="Times New Roman"/>
          <w:b w:val="false"/>
          <w:i w:val="false"/>
          <w:color w:val="000000"/>
          <w:vertAlign w:val="subscript"/>
        </w:rPr>
        <w:t>uв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&lt; 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C, то удельная величина выбросов принимается равной нулю.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толщины слоя плавающей на водной поверхности нефти: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М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                       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------- ,           (10)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 xml:space="preserve">р </w:t>
      </w:r>
      <w:r>
        <w:rPr>
          <w:rFonts w:ascii="Times New Roman"/>
          <w:b w:val="false"/>
          <w:i w:val="false"/>
          <w:color w:val="000000"/>
          <w:sz w:val="28"/>
        </w:rPr>
        <w:t xml:space="preserve">- плотность нефти; кг/м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/\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толщина слоя нефти на поверхности воды, 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продолжительности процесса испарения плавающей на водной поверхности нефти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bscript"/>
        </w:rPr>
        <w:t>мв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bscript"/>
        </w:rPr>
        <w:t>собрв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(11)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</w:t>
      </w:r>
      <w:r>
        <w:rPr>
          <w:rFonts w:ascii="Times New Roman"/>
          <w:b w:val="false"/>
          <w:i/>
          <w:color w:val="000000"/>
          <w:sz w:val="28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продолжительность процесса испарения плавающей нефти с водной поверхности, 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bscript"/>
        </w:rPr>
        <w:t>мв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начала поступления нефти на поверхность водного объекта (момент выброса), ч;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bscript"/>
        </w:rPr>
        <w:t>собрв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время завершения мероприятий по сбору свободной нефти с поверхности воды, ч.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определения удельной величины выбросов углеводородов при промежуточных значениях параметров, не указанных в таблице 2, производится линейная интерполяция между смежными значениями.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Масса нефти, принимаемая для расчета платы за загрязнение водного объекта при аварийных разливах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у </w:t>
      </w:r>
      <w:r>
        <w:rPr>
          <w:rFonts w:ascii="Times New Roman"/>
          <w:b w:val="false"/>
          <w:i w:val="false"/>
          <w:color w:val="000000"/>
          <w:sz w:val="28"/>
        </w:rPr>
        <w:t xml:space="preserve">=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>-м(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-к) </w:t>
      </w:r>
      <w:r>
        <w:rPr>
          <w:rFonts w:ascii="Times New Roman"/>
          <w:b w:val="false"/>
          <w:i w:val="false"/>
          <w:color w:val="000000"/>
          <w:sz w:val="28"/>
        </w:rPr>
        <w:t xml:space="preserve">+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ив </w:t>
      </w:r>
      <w:r>
        <w:rPr>
          <w:rFonts w:ascii="Times New Roman"/>
          <w:b w:val="false"/>
          <w:i w:val="false"/>
          <w:color w:val="000000"/>
          <w:sz w:val="28"/>
        </w:rPr>
        <w:t xml:space="preserve">+ M </w:t>
      </w:r>
      <w:r>
        <w:rPr>
          <w:rFonts w:ascii="Times New Roman"/>
          <w:b w:val="false"/>
          <w:i w:val="false"/>
          <w:color w:val="000000"/>
          <w:vertAlign w:val="subscript"/>
        </w:rPr>
        <w:t>пл.осm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(12)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М 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>-м(</w:t>
      </w:r>
      <w:r>
        <w:rPr>
          <w:rFonts w:ascii="Times New Roman"/>
          <w:b w:val="false"/>
          <w:i w:val="false"/>
          <w:color w:val="000000"/>
          <w:vertAlign w:val="subscript"/>
        </w:rPr>
        <w:t>н.в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-к)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определяется в соответствии с формулами (5), (6) или (7).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Если в результате проведения мероприятий пленочная нефть полностью удалена, то третье слагаемое формулы (12) принимается равным нулю.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16. Расчет ущерба от загрязнения водных объектов, нефтью выполняется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U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y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30 МРП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. </w:t>
      </w:r>
      <w:r>
        <w:rPr>
          <w:rFonts w:ascii="Times New Roman"/>
          <w:b w:val="false"/>
          <w:i w:val="false"/>
          <w:color w:val="000000"/>
          <w:sz w:val="28"/>
        </w:rPr>
        <w:t xml:space="preserve">10,         (13)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U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- экономическая оценка ущерба от загрязнения водной (морской) поверхности нефтью (тенге);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y </w:t>
      </w:r>
      <w:r>
        <w:rPr>
          <w:rFonts w:ascii="Times New Roman"/>
          <w:b w:val="false"/>
          <w:i w:val="false"/>
          <w:color w:val="000000"/>
          <w:sz w:val="28"/>
        </w:rPr>
        <w:t xml:space="preserve">- масса нефти, разлитой на поверхности водного объекта, 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- коэффициент относительной опасности нефти, определяемый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A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н </w:t>
      </w:r>
      <w:r>
        <w:rPr>
          <w:rFonts w:ascii="Times New Roman"/>
          <w:b w:val="false"/>
          <w:i w:val="false"/>
          <w:color w:val="000000"/>
          <w:sz w:val="28"/>
        </w:rPr>
        <w:t xml:space="preserve">= 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ПДК </w:t>
      </w:r>
      <w:r>
        <w:rPr>
          <w:rFonts w:ascii="Times New Roman"/>
          <w:b w:val="false"/>
          <w:i w:val="false"/>
          <w:color w:val="000000"/>
          <w:vertAlign w:val="subscript"/>
        </w:rPr>
        <w:t>нв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ПДК </w:t>
      </w:r>
      <w:r>
        <w:rPr>
          <w:rFonts w:ascii="Times New Roman"/>
          <w:b w:val="false"/>
          <w:i w:val="false"/>
          <w:color w:val="000000"/>
          <w:vertAlign w:val="subscript"/>
        </w:rPr>
        <w:t>нв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предельно допустимая концентрация нефти в водном объекте данного вида;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10 - повышающий коэффициент.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26.01.2010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</w:tbl>
    <w:bookmarkStart w:name="z9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возникновении аварий при</w:t>
      </w:r>
      <w:r>
        <w:br/>
      </w:r>
      <w:r>
        <w:rPr>
          <w:rFonts w:ascii="Times New Roman"/>
          <w:b/>
          <w:i w:val="false"/>
          <w:color w:val="000000"/>
        </w:rPr>
        <w:t>подготовке и пуске ракеты с космодрома "Байконур"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постановлением Правительства РК от 26.01.2010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0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Следствием аварийных ситуаций на объектах инфраструктуры космодрома "Байконур" (промышленные предприятия, энергетические объекты, складское хозяйство) являются следующие виды воздействий на окружающую среду:</w:t>
      </w:r>
    </w:p>
    <w:bookmarkEnd w:id="32"/>
    <w:bookmarkStart w:name="z10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выбросы загрязняющих веществ в атмосферу;</w:t>
      </w:r>
    </w:p>
    <w:bookmarkEnd w:id="33"/>
    <w:bookmarkStart w:name="z10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сбросы загрязняющих веществ со сточными водами;</w:t>
      </w:r>
    </w:p>
    <w:bookmarkEnd w:id="34"/>
    <w:bookmarkStart w:name="z10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отходов в окружающей среде, в результате аварии ракеты-носителя.</w:t>
      </w:r>
    </w:p>
    <w:bookmarkEnd w:id="35"/>
    <w:bookmarkStart w:name="z10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Расчет экономической оценки ущерба, нанесенного окружающей среде залповыми выбросами загрязняющих веществ в атмосферу, связанного с аварийными ситуациями осуществляется по формуле:</w:t>
      </w:r>
    </w:p>
    <w:bookmarkEnd w:id="36"/>
    <w:bookmarkStart w:name="z10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(1)</w:t>
      </w:r>
    </w:p>
    <w:bookmarkEnd w:id="37"/>
    <w:bookmarkStart w:name="z10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38"/>
    <w:bookmarkStart w:name="z10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 залповыми выбросами загрязняющих веществ в атмосферу, тенге;</w:t>
      </w:r>
    </w:p>
    <w:bookmarkEnd w:id="39"/>
    <w:bookmarkStart w:name="z10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выброса i-го загрязняющего вещества в атмосферу, усл.тонн;</w:t>
      </w:r>
    </w:p>
    <w:bookmarkEnd w:id="40"/>
    <w:bookmarkStart w:name="z10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месячный расчетный показатель, установленный законодательными актами на соответствующий финансовый год;</w:t>
      </w:r>
    </w:p>
    <w:bookmarkEnd w:id="41"/>
    <w:bookmarkStart w:name="z11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атмосферы;</w:t>
      </w:r>
    </w:p>
    <w:bookmarkEnd w:id="42"/>
    <w:bookmarkStart w:name="z11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атмосферы.</w:t>
      </w:r>
    </w:p>
    <w:bookmarkEnd w:id="43"/>
    <w:bookmarkStart w:name="z1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Коэффициент кратности за аварийное (самовольное) загрязнение атмосферы -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4"/>
    <w:bookmarkStart w:name="z1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Коэффициент кратности, учитывающий экологическую опасность загрязнения атмосферы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5"/>
    <w:bookmarkStart w:name="z11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1.2. Расчет экономической оценки ущерба, нанесенного окружающей среде аварийными ситуациями, связанными с залповыми сбросами загрязняющих веществ со сточными водами, осуществляется по формуле:</w:t>
      </w:r>
    </w:p>
    <w:bookmarkEnd w:id="46"/>
    <w:bookmarkStart w:name="z11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x 30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(2)</w:t>
      </w:r>
    </w:p>
    <w:bookmarkEnd w:id="47"/>
    <w:bookmarkStart w:name="z11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48"/>
    <w:bookmarkStart w:name="z11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нанесенной окружающей среде залповым сбросом загрязняющих веществ со сточными водами, тенге;</w:t>
      </w:r>
    </w:p>
    <w:bookmarkEnd w:id="49"/>
    <w:bookmarkStart w:name="z11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сброса i-го загрязняющего вещества со сточными водами, усл.тонн;</w:t>
      </w:r>
    </w:p>
    <w:bookmarkEnd w:id="50"/>
    <w:bookmarkStart w:name="z11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51"/>
    <w:bookmarkStart w:name="z12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окружающей среды сбросами загрязняющих веществ;</w:t>
      </w:r>
    </w:p>
    <w:bookmarkEnd w:id="52"/>
    <w:bookmarkStart w:name="z12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окружающей среды аварийными сбросами загрязняющих веществ.</w:t>
      </w:r>
    </w:p>
    <w:bookmarkEnd w:id="53"/>
    <w:bookmarkStart w:name="z12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1.3. Расчет экономической оценки ущерба, нанесенного окружающей среде размещением отходов вне специально оборудованных мест, в результате аварии ракет-носителя (С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по формуле:</w:t>
      </w:r>
    </w:p>
    <w:bookmarkEnd w:id="54"/>
    <w:bookmarkStart w:name="z12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(3)</w:t>
      </w:r>
    </w:p>
    <w:bookmarkEnd w:id="55"/>
    <w:bookmarkStart w:name="z12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56"/>
    <w:bookmarkStart w:name="z12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окружающей среде размещением отходов вне специально оборудованных мест, тенге;</w:t>
      </w:r>
    </w:p>
    <w:bookmarkEnd w:id="57"/>
    <w:bookmarkStart w:name="z12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i-го вида отходов, размещенных вне специально оборудованных мест, тонн;</w:t>
      </w:r>
    </w:p>
    <w:bookmarkEnd w:id="58"/>
    <w:bookmarkStart w:name="z12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59"/>
    <w:bookmarkStart w:name="z12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мест.</w:t>
      </w:r>
    </w:p>
    <w:bookmarkEnd w:id="60"/>
    <w:bookmarkStart w:name="z12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Значения коэффициента экологической опасности размещения отходов вне специально оборудованных мест (К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) устанавливаются в зависимости от расположения места хранения отходов по отношению к населенным пунктам, охраняемым территориям, вида хозяйственного использования прилегающих и других участков,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13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аварийных ситуациях на этапе</w:t>
      </w:r>
      <w:r>
        <w:br/>
      </w:r>
      <w:r>
        <w:rPr>
          <w:rFonts w:ascii="Times New Roman"/>
          <w:b/>
          <w:i w:val="false"/>
          <w:color w:val="000000"/>
        </w:rPr>
        <w:t>старта ракеты-носителя и первой фазы ее полета (до 2-х км)</w:t>
      </w:r>
    </w:p>
    <w:bookmarkEnd w:id="62"/>
    <w:bookmarkStart w:name="z13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Следствием аварийных ситуаций на этапе старта ракеты-носителя и первой фазы ее полета (до 2-х км) являются следующие виды воздействия на окружающую среду:</w:t>
      </w:r>
    </w:p>
    <w:bookmarkEnd w:id="63"/>
    <w:bookmarkStart w:name="z13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выбросы в атмосферу большого объема загрязняющих веществ - продуктов горения компонентов ракетного топлива;</w:t>
      </w:r>
    </w:p>
    <w:bookmarkEnd w:id="64"/>
    <w:bookmarkStart w:name="z13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аварийное размещение токсичных отходов - металлического лома, образовавшегося в результате разрушения ракеты-носителя и оборудования стартового комплекса.</w:t>
      </w:r>
    </w:p>
    <w:bookmarkEnd w:id="65"/>
    <w:bookmarkStart w:name="z13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Расчет экономической оценки ущерба, нанесенного окружающей среде, выбросом большого объема загрязняющих веществ - продуктов горения компонентов ракетного топлива, связанного с аварийной ситуацией, осуществляется по формуле:</w:t>
      </w:r>
    </w:p>
    <w:bookmarkEnd w:id="66"/>
    <w:bookmarkStart w:name="z13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АС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(4)</w:t>
      </w:r>
    </w:p>
    <w:bookmarkEnd w:id="67"/>
    <w:bookmarkStart w:name="z13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68"/>
    <w:bookmarkStart w:name="z13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АС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 залповым выбросом в атмосферу загрязняющих веществ - продуктов горения компонентов ракетного топлива, тенге;</w:t>
      </w:r>
    </w:p>
    <w:bookmarkEnd w:id="69"/>
    <w:bookmarkStart w:name="z13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выброса i-го загрязняющего вещества в атмосферу, усл.тонн;</w:t>
      </w:r>
    </w:p>
    <w:bookmarkEnd w:id="70"/>
    <w:bookmarkStart w:name="z13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71"/>
    <w:bookmarkStart w:name="z14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таблице 1;</w:t>
      </w:r>
    </w:p>
    <w:bookmarkEnd w:id="72"/>
    <w:bookmarkStart w:name="z14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таблице 2.</w:t>
      </w:r>
    </w:p>
    <w:bookmarkEnd w:id="73"/>
    <w:bookmarkStart w:name="z14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Расчет экономической оценки ущерба, нанесенного окружающей среде размещением отходов вне специально оборудованных мест, имеющей место при аварии ракеты-носителя при старте и на I-ой фазе полета (С</w:t>
      </w:r>
      <w:r>
        <w:rPr>
          <w:rFonts w:ascii="Times New Roman"/>
          <w:b w:val="false"/>
          <w:i w:val="false"/>
          <w:color w:val="000000"/>
          <w:vertAlign w:val="subscript"/>
        </w:rPr>
        <w:t>ос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bookmarkEnd w:id="74"/>
    <w:bookmarkStart w:name="z1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oc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х</w:t>
      </w:r>
      <w:r>
        <w:rPr>
          <w:rFonts w:ascii="Times New Roman"/>
          <w:b w:val="false"/>
          <w:i w:val="false"/>
          <w:color w:val="000000"/>
          <w:sz w:val="28"/>
        </w:rPr>
        <w:t xml:space="preserve">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(5)</w:t>
      </w:r>
    </w:p>
    <w:bookmarkEnd w:id="75"/>
    <w:bookmarkStart w:name="z14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76"/>
    <w:bookmarkStart w:name="z14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i-го вида отходов, размещенных вне специально оборудованных мест при аварии на старте запуска ракеты-носителя, тонн;</w:t>
      </w:r>
    </w:p>
    <w:bookmarkEnd w:id="77"/>
    <w:bookmarkStart w:name="z14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i-гo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78"/>
    <w:bookmarkStart w:name="z14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мест, определяется согласно таблице 3.</w:t>
      </w:r>
    </w:p>
    <w:bookmarkEnd w:id="79"/>
    <w:bookmarkStart w:name="z1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i-го вида отходов, размещенных в окружающей среде в результате аварии на старте запуска ракеты-носителя -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определяется инструментальным или расчетным путем с учетом массы металлической составляющей ракеты-носителя и разрушенного стартового оборудования.</w:t>
      </w:r>
    </w:p>
    <w:bookmarkEnd w:id="80"/>
    <w:bookmarkStart w:name="z14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аварийной ситуации на этапе</w:t>
      </w:r>
      <w:r>
        <w:br/>
      </w:r>
      <w:r>
        <w:rPr>
          <w:rFonts w:ascii="Times New Roman"/>
          <w:b/>
          <w:i w:val="false"/>
          <w:color w:val="000000"/>
        </w:rPr>
        <w:t>полета ракеты-носителя в околоземном пространстве</w:t>
      </w:r>
    </w:p>
    <w:bookmarkEnd w:id="81"/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Следствием аварийной ситуации на этапе полета ракеты-носителя в околоземном пространстве (верхняя тропосфера, стратосфера и ионосфера) являются следующие виды воздействий на окружающую среду:</w:t>
      </w:r>
    </w:p>
    <w:bookmarkEnd w:id="82"/>
    <w:bookmarkStart w:name="z1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залповые выбросы загрязняющих веществ - продуктов сгорания компонентов ракетного топлива в атмосферу;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высокотоксичных отходов - металлолома, возникающего в результате разрушения ракеты-носителя.</w:t>
      </w:r>
    </w:p>
    <w:bookmarkEnd w:id="84"/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Расчет экономической оценки ущерба, нанесенного окружающей среде залповыми выбросами загрязняющих веществ - продуктов сгорания компонентов ракетного топлива в атмосферу, осуществляется по формуле: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aп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(6)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aп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наносимого залповым выбросом загрязняющих веществ - продуктов сгорания компонентов ракетного топлива в атмосферу при аварии ракеты-носителя в околоземном пространстве, тенге;</w:t>
      </w:r>
    </w:p>
    <w:bookmarkEnd w:id="88"/>
    <w:bookmarkStart w:name="z15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выбросов i-го загрязняющего вещества - продукта сгорания компонентов ракетного топлива при аварии ракеты-носителя в околоземном пространстве, усл.тонн;</w:t>
      </w:r>
    </w:p>
    <w:bookmarkEnd w:id="89"/>
    <w:bookmarkStart w:name="z15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90"/>
    <w:bookmarkStart w:name="z15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таблице 1;</w:t>
      </w:r>
    </w:p>
    <w:bookmarkEnd w:id="91"/>
    <w:bookmarkStart w:name="z16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таблице 2.</w:t>
      </w:r>
    </w:p>
    <w:bookmarkEnd w:id="92"/>
    <w:bookmarkStart w:name="z16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выброса i-го загрязняющего вещества определяется по формуле:</w:t>
      </w:r>
    </w:p>
    <w:bookmarkEnd w:id="93"/>
    <w:bookmarkStart w:name="z1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x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(6.1)</w:t>
      </w:r>
    </w:p>
    <w:bookmarkEnd w:id="94"/>
    <w:bookmarkStart w:name="z1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95"/>
    <w:bookmarkStart w:name="z16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компонентов ракетного топлива, оставшийся в топливных емкостях ракеты-носителя на момент аварии (тонн);</w:t>
      </w:r>
    </w:p>
    <w:bookmarkEnd w:id="96"/>
    <w:bookmarkStart w:name="z16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удельное количество i-го загрязняющего вещества, образующегося при сгорании 1 тонны компонентов ракетного топлива, тонн;</w:t>
      </w:r>
    </w:p>
    <w:bookmarkEnd w:id="97"/>
    <w:bookmarkStart w:name="z16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объем компонентов ракетного топлива, оставшийся в топливных емкостях ракеты-носителя на момент аварии (тонн), определяется по формуле:</w:t>
      </w:r>
    </w:p>
    <w:bookmarkEnd w:id="98"/>
    <w:bookmarkStart w:name="z16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(6.1.1)</w:t>
      </w:r>
    </w:p>
    <w:bookmarkEnd w:id="99"/>
    <w:bookmarkStart w:name="z16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00"/>
    <w:bookmarkStart w:name="z16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полной заправки компонентами ракетного топлива ракет-носителей класса, к которому принадлежит аварийная ракета, тонн;</w:t>
      </w:r>
    </w:p>
    <w:bookmarkEnd w:id="101"/>
    <w:bookmarkStart w:name="z17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компонентов ракетного топлива, использованного ракеты-носителем до момента аварии (тонн), определяется по формуле:</w:t>
      </w:r>
    </w:p>
    <w:bookmarkEnd w:id="102"/>
    <w:bookmarkStart w:name="z17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х Т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(6.1.2)</w:t>
      </w:r>
    </w:p>
    <w:bookmarkEnd w:id="103"/>
    <w:bookmarkStart w:name="z17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04"/>
    <w:bookmarkStart w:name="z17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удельный нормативный расход компонентов ракетного топлива для обеспечения полета ракеты данного класса, тонн/сек;</w:t>
      </w:r>
    </w:p>
    <w:bookmarkEnd w:id="105"/>
    <w:bookmarkStart w:name="z17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продолжительность полета аварийной ракеты от старта до момента аварии, сек;</w:t>
      </w:r>
    </w:p>
    <w:bookmarkEnd w:id="106"/>
    <w:bookmarkStart w:name="z17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3.2. Расчет экономической оценки ущерба, нанесенного окружающей среде размещением отходов, возникающих в результате аварий ракет-носителей в околоземном пространстве, рассчитывается по формуле:</w:t>
      </w:r>
    </w:p>
    <w:bookmarkEnd w:id="107"/>
    <w:bookmarkStart w:name="z17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x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(7)</w:t>
      </w:r>
    </w:p>
    <w:bookmarkEnd w:id="108"/>
    <w:bookmarkStart w:name="z17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09"/>
    <w:bookmarkStart w:name="z17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oп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 окружающей среде, наносимого размещением отходов, возникающих в результате аварии ракеты-носителя в околоземном пространстве, тенге;</w:t>
      </w:r>
    </w:p>
    <w:bookmarkEnd w:id="110"/>
    <w:bookmarkStart w:name="z17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i-го вида отходов, образующихся в результате аварии, тонн;</w:t>
      </w:r>
    </w:p>
    <w:bookmarkEnd w:id="111"/>
    <w:bookmarkStart w:name="z18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112"/>
    <w:bookmarkStart w:name="z18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мест, определяется согласно таблице 3.</w:t>
      </w:r>
    </w:p>
    <w:bookmarkEnd w:id="113"/>
    <w:bookmarkStart w:name="z18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Объем отходов, образующихся в результате аварии ракеты-носителя в околоземном пространстве и размещенных в окружающей среде (Q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 определяется расчетным методом и принимается равным массе металлической составляющей ракеты-носителя. Если аварийная ситуация наступает после отсоединения отделяющихся частей, то при расчете объема отходов численное значение их массы вычитается из общей нормативной массы металлической составляющей ракеты-носителя:</w:t>
      </w:r>
    </w:p>
    <w:bookmarkEnd w:id="114"/>
    <w:bookmarkStart w:name="z18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пi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- Q</w:t>
      </w:r>
      <w:r>
        <w:rPr>
          <w:rFonts w:ascii="Times New Roman"/>
          <w:b w:val="false"/>
          <w:i w:val="false"/>
          <w:color w:val="000000"/>
          <w:vertAlign w:val="subscript"/>
        </w:rPr>
        <w:t>oi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(7.1)</w:t>
      </w:r>
    </w:p>
    <w:bookmarkEnd w:id="115"/>
    <w:bookmarkStart w:name="z18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16"/>
    <w:bookmarkStart w:name="z18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пi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нормативная масса металлической составляющей ракеты-носителя класса, к которому принадлежит аварийный ракетоноситель, тонн;</w:t>
      </w:r>
    </w:p>
    <w:bookmarkEnd w:id="117"/>
    <w:bookmarkStart w:name="z18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bscript"/>
        </w:rPr>
        <w:t>оi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отделяющихся частей ракеты-носителя, отсоединившихся от него до наступления аварийной ситуации, тонн.</w:t>
      </w:r>
    </w:p>
    <w:bookmarkEnd w:id="118"/>
    <w:bookmarkStart w:name="z18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определения экономической оценки ущерба от загрязнения</w:t>
      </w:r>
      <w:r>
        <w:br/>
      </w:r>
      <w:r>
        <w:rPr>
          <w:rFonts w:ascii="Times New Roman"/>
          <w:b/>
          <w:i w:val="false"/>
          <w:color w:val="000000"/>
        </w:rPr>
        <w:t>окружающей среды, наносимого при аварийных ситуациях по</w:t>
      </w:r>
      <w:r>
        <w:br/>
      </w:r>
      <w:r>
        <w:rPr>
          <w:rFonts w:ascii="Times New Roman"/>
          <w:b/>
          <w:i w:val="false"/>
          <w:color w:val="000000"/>
        </w:rPr>
        <w:t>траектории полета на активном участке работы первой и второй</w:t>
      </w:r>
      <w:r>
        <w:br/>
      </w:r>
      <w:r>
        <w:rPr>
          <w:rFonts w:ascii="Times New Roman"/>
          <w:b/>
          <w:i w:val="false"/>
          <w:color w:val="000000"/>
        </w:rPr>
        <w:t>ступеней ракеты-носителя над территорией Республики Казахстан</w:t>
      </w:r>
    </w:p>
    <w:bookmarkEnd w:id="119"/>
    <w:bookmarkStart w:name="z18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аварийной ситуации по траектории полета на активном участке работы первой и второй ступеней ракеты-носителя являются следующие виды воздействия на окружающую среду:</w:t>
      </w:r>
    </w:p>
    <w:bookmarkEnd w:id="120"/>
    <w:bookmarkStart w:name="z18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атмосферного воздуха выбросами компонентов ракетного топлива при их испарении в процессе падения отделяющихся частей и после их приземления, а также выбросами продуктов сгорания компонентов ракетного топлива, если после приземления происходит их возгорание;</w:t>
      </w:r>
    </w:p>
    <w:bookmarkEnd w:id="121"/>
    <w:bookmarkStart w:name="z19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почвенного покрова при сбросе компонентов ракетного топлива из отделяющейся части при ее разрушении после удара о землю;</w:t>
      </w:r>
    </w:p>
    <w:bookmarkEnd w:id="122"/>
    <w:bookmarkStart w:name="z19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поверхностных вод при смыве компонентов ракетного топлива и продуктов их распада из мест падения отделяющихся частей в поверхностные водоисточники;</w:t>
      </w:r>
    </w:p>
    <w:bookmarkEnd w:id="123"/>
    <w:bookmarkStart w:name="z19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опасными отходами - металлическим ломом, возникающим в результате разрушения отделяющихся частей ракеты-носителя.</w:t>
      </w:r>
    </w:p>
    <w:bookmarkEnd w:id="124"/>
    <w:bookmarkStart w:name="z19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Расчет экономической оценки ущерба, нанесенного окружающей среде аварийными ситуациями ракет-носителей в район падения отделяющихся частей ракет-носителей (далее - РПОЧРН) и связанного с загрязнением атмосферы выбросами паров компонентов ракетного топлива (далее - КРТ) и продуктов их распада, осуществляется по формуле:</w:t>
      </w:r>
    </w:p>
    <w:bookmarkEnd w:id="125"/>
    <w:bookmarkStart w:name="z19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(8)</w:t>
      </w:r>
    </w:p>
    <w:bookmarkEnd w:id="126"/>
    <w:bookmarkStart w:name="z19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27"/>
    <w:bookmarkStart w:name="z1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воздуху, в результате испарения компонентов ракетного топлива в РПОЧРН, тенге;</w:t>
      </w:r>
    </w:p>
    <w:bookmarkEnd w:id="128"/>
    <w:bookmarkStart w:name="z1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компонентов ракетного топлива, испарившихся в атмосферу РПОЧРН, кг;</w:t>
      </w:r>
    </w:p>
    <w:bookmarkEnd w:id="129"/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1"/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2"/>
    <w:bookmarkStart w:name="z20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физического объема КРТ, испарившегося в атмосферу в РПОЧРН, производится по формуле:</w:t>
      </w:r>
    </w:p>
    <w:bookmarkEnd w:id="133"/>
    <w:bookmarkStart w:name="z20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(8.1)</w:t>
      </w:r>
    </w:p>
    <w:bookmarkEnd w:id="134"/>
    <w:bookmarkStart w:name="z20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35"/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испарившийся в атмосферу РПОЧРН, кг;</w:t>
      </w:r>
    </w:p>
    <w:bookmarkEnd w:id="136"/>
    <w:bookmarkStart w:name="z2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кг;</w:t>
      </w:r>
    </w:p>
    <w:bookmarkEnd w:id="137"/>
    <w:bookmarkStart w:name="z2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распределения КРТ по компонентам окружающей среды. Для атмосферы его значение равно 0,2.</w:t>
      </w:r>
    </w:p>
    <w:bookmarkEnd w:id="138"/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Физический объем КРТ, испарившийся в окружающей среде РПОЧРН (Q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), равен сумме физических объемов отдельных компонентов (q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39"/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Sq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(9)</w:t>
      </w:r>
    </w:p>
    <w:bookmarkEnd w:id="140"/>
    <w:bookmarkStart w:name="z20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 случае если при приземлении отделяющейся части в РПОЧРН происходит возгорание КРТ, то расчет экономической оценки ущерба, нанесенного атмосфере продуктами их сгорания, осуществляется по формуле:</w:t>
      </w:r>
    </w:p>
    <w:bookmarkEnd w:id="141"/>
    <w:bookmarkStart w:name="z21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х 2,2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(10)</w:t>
      </w:r>
    </w:p>
    <w:bookmarkEnd w:id="142"/>
    <w:bookmarkStart w:name="z21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43"/>
    <w:bookmarkStart w:name="z21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нанесенного атмосферному воздуху залповыми выбросами загрязняющих веществ в атмосферу, тенге;</w:t>
      </w:r>
    </w:p>
    <w:bookmarkEnd w:id="144"/>
    <w:bookmarkStart w:name="z21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аварийного выброса i-го загрязняющего вещества в атмосферу, усл.тонн;</w:t>
      </w:r>
    </w:p>
    <w:bookmarkEnd w:id="145"/>
    <w:bookmarkStart w:name="z21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 - месячный расчетный показатель, установленный законодательными актами на соответствующий финансовый год;</w:t>
      </w:r>
    </w:p>
    <w:bookmarkEnd w:id="146"/>
    <w:bookmarkStart w:name="z21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a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атмосферы, определяется согласно таблице 1;</w:t>
      </w:r>
    </w:p>
    <w:bookmarkEnd w:id="147"/>
    <w:bookmarkStart w:name="z21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perscript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атмосферы, определяется согласно таблице 2.</w:t>
      </w:r>
    </w:p>
    <w:bookmarkEnd w:id="148"/>
    <w:bookmarkStart w:name="z21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объем аварийного выброса:</w:t>
      </w:r>
    </w:p>
    <w:bookmarkEnd w:id="149"/>
    <w:bookmarkStart w:name="z21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Qi =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x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(10.1)</w:t>
      </w:r>
    </w:p>
    <w:bookmarkEnd w:id="150"/>
    <w:bookmarkStart w:name="z21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51"/>
    <w:bookmarkStart w:name="z2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- удельная норма образования i-гo загрязняющего вещества при сгорании компонентов ракетного топлива, тонн.</w:t>
      </w:r>
    </w:p>
    <w:bookmarkEnd w:id="152"/>
    <w:bookmarkStart w:name="z22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физический объем КРТ, сгоревшего при их возгорании после приземления, определяется по формуле:</w:t>
      </w:r>
    </w:p>
    <w:bookmarkEnd w:id="153"/>
    <w:bookmarkStart w:name="z22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x К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(10.2)</w:t>
      </w:r>
    </w:p>
    <w:bookmarkEnd w:id="154"/>
    <w:bookmarkStart w:name="z22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55"/>
    <w:bookmarkStart w:name="z22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aф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сгоревший при приземлении отделяющейся части в РПОЧРН, тонн;</w:t>
      </w:r>
    </w:p>
    <w:bookmarkEnd w:id="156"/>
    <w:bookmarkStart w:name="z22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кг;</w:t>
      </w:r>
    </w:p>
    <w:bookmarkEnd w:id="157"/>
    <w:bookmarkStart w:name="z22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вз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сгорания компонентов ракетного топлива при приземлении, его значение равно 0,8.</w:t>
      </w:r>
    </w:p>
    <w:bookmarkEnd w:id="158"/>
    <w:bookmarkStart w:name="z22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Расчет экономической оценки ущерба, наносимого загрязнением поверхностных вод при смыве компонентов ракетного топлива и продуктов их распада из аварийных мест падения отделяющихся частей в поверхностные водоисточники, осуществляется по формуле:</w:t>
      </w:r>
    </w:p>
    <w:bookmarkEnd w:id="159"/>
    <w:bookmarkStart w:name="z22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рп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х МРП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(11)</w:t>
      </w:r>
    </w:p>
    <w:bookmarkEnd w:id="160"/>
    <w:bookmarkStart w:name="z22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61"/>
    <w:bookmarkStart w:name="z23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рп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наносимого водным ресурсам сбросами КРТ из мест падения отделяющихся частей ракет-носителей, тенге;</w:t>
      </w:r>
    </w:p>
    <w:bookmarkEnd w:id="162"/>
    <w:bookmarkStart w:name="z23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сброшенного в водоисточники, кг;</w:t>
      </w:r>
    </w:p>
    <w:bookmarkEnd w:id="163"/>
    <w:bookmarkStart w:name="z23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МРП - месячный расчетный показатель, установленный законодательными актами на соответствующий финансовый год;</w:t>
      </w:r>
    </w:p>
    <w:bookmarkEnd w:id="164"/>
    <w:bookmarkStart w:name="z23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 за аварийное (самовольное) загрязнение окружающей среды сбросами загрязняющих веществ;</w:t>
      </w:r>
    </w:p>
    <w:bookmarkEnd w:id="165"/>
    <w:bookmarkStart w:name="z23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кратности, учитывающий экологическую опасность загрязнения окружающей среды аварийными сбросами загрязняющих веществ.</w:t>
      </w:r>
    </w:p>
    <w:bookmarkEnd w:id="166"/>
    <w:bookmarkStart w:name="z23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Расчет физического объема КРТ, сброшенного в поверхностные водоисточники из аварийного места падения отделяющейся части ракеты-носителя, осуществляется по следующей формуле:</w:t>
      </w:r>
    </w:p>
    <w:bookmarkEnd w:id="167"/>
    <w:bookmarkStart w:name="z23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x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(11.1)</w:t>
      </w:r>
    </w:p>
    <w:bookmarkEnd w:id="168"/>
    <w:bookmarkStart w:name="z23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69"/>
    <w:bookmarkStart w:name="z23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объем КРТ, сброшенный в поверхностные водоисточники из места падения отделяющихся частей ракет-носителя, кг;</w:t>
      </w:r>
    </w:p>
    <w:bookmarkEnd w:id="170"/>
    <w:bookmarkStart w:name="z23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кг;</w:t>
      </w:r>
    </w:p>
    <w:bookmarkEnd w:id="171"/>
    <w:bookmarkStart w:name="z24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в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распределения КРТ по компонентам окружающей среды. Для аварийных сбросов в водные источники его значение равно 0,4.</w:t>
      </w:r>
    </w:p>
    <w:bookmarkEnd w:id="172"/>
    <w:bookmarkStart w:name="z24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Физический объем КРТ, сброшенный в поверхностные водоисточники - Q</w:t>
      </w:r>
      <w:r>
        <w:rPr>
          <w:rFonts w:ascii="Times New Roman"/>
          <w:b w:val="false"/>
          <w:i w:val="false"/>
          <w:color w:val="000000"/>
          <w:vertAlign w:val="superscript"/>
        </w:rPr>
        <w:t>оф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, равен сумме физических объемов отдельных компонентов (q</w:t>
      </w:r>
      <w:r>
        <w:rPr>
          <w:rFonts w:ascii="Times New Roman"/>
          <w:b w:val="false"/>
          <w:i w:val="false"/>
          <w:color w:val="000000"/>
          <w:vertAlign w:val="superscript"/>
        </w:rPr>
        <w:t>cф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173"/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оф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cф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.                         (11.2)</w:t>
      </w:r>
    </w:p>
    <w:bookmarkEnd w:id="174"/>
    <w:bookmarkStart w:name="z24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4.4. Ущерб от аварийного размещения жидких отходов - КРТ в окружающей среде на местах падения отделяющихся частей ракеты-носителей определяется по формуле:</w:t>
      </w:r>
    </w:p>
    <w:bookmarkEnd w:id="175"/>
    <w:bookmarkStart w:name="z24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C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x C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oтx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(12)</w:t>
      </w:r>
    </w:p>
    <w:bookmarkEnd w:id="176"/>
    <w:bookmarkStart w:name="z24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77"/>
    <w:bookmarkStart w:name="z24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ущерба, наносимого окружающей среде размещением жидких отходов КРТ не на специально оборудованных местах, тенге;</w:t>
      </w:r>
    </w:p>
    <w:bookmarkEnd w:id="178"/>
    <w:bookmarkStart w:name="z24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жидких отходов размещенных в окружающей среде, вне границ РПОЧРН, тонн;</w:t>
      </w:r>
    </w:p>
    <w:bookmarkEnd w:id="179"/>
    <w:bookmarkStart w:name="z24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180"/>
    <w:bookmarkStart w:name="z24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места размещения отходов,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1"/>
    <w:bookmarkStart w:name="z25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Объем отходов - КРТ, размещаемых в окружающей среде вне границ РПОЧРН (Q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>), определяется по формуле:</w:t>
      </w:r>
    </w:p>
    <w:bookmarkEnd w:id="182"/>
    <w:bookmarkStart w:name="z25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х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(12.1)</w:t>
      </w:r>
    </w:p>
    <w:bookmarkEnd w:id="183"/>
    <w:bookmarkStart w:name="z25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84"/>
    <w:bookmarkStart w:name="z25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н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физический нормативный объем КРТ, оставшийся в баках отделяющихся частей ракеты-носителя, тонн;</w:t>
      </w:r>
    </w:p>
    <w:bookmarkEnd w:id="185"/>
    <w:bookmarkStart w:name="z25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распределения КРТ по компонентам окружающей среды. Для аварийного размещения КРТ в окружающей среде его значение равно 0,4.</w:t>
      </w:r>
    </w:p>
    <w:bookmarkEnd w:id="186"/>
    <w:bookmarkStart w:name="z25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4.5. Ущерб от аварийного размещения в окружающей среде чрезвычайно опасных отходов - металлического лома, возникающего в результате разрушения отделяющихся частей ракеты-носителей, определяется по формуле:</w:t>
      </w:r>
    </w:p>
    <w:bookmarkEnd w:id="187"/>
    <w:bookmarkStart w:name="z25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(13)</w:t>
      </w:r>
    </w:p>
    <w:bookmarkEnd w:id="188"/>
    <w:bookmarkStart w:name="z25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89"/>
    <w:bookmarkStart w:name="z25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ущерба от аварийного размещения на не специально оборудованных местах опасных отходов, возникающих в результате разрушения отделяющихся частей, тенге;</w:t>
      </w:r>
    </w:p>
    <w:bookmarkEnd w:id="190"/>
    <w:bookmarkStart w:name="z25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опасных отходов на неподготовленной поверхности, тонн;</w:t>
      </w:r>
    </w:p>
    <w:bookmarkEnd w:id="191"/>
    <w:bookmarkStart w:name="z26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</w:t>
      </w:r>
      <w:r>
        <w:rPr>
          <w:rFonts w:ascii="Times New Roman"/>
          <w:b w:val="false"/>
          <w:i w:val="false"/>
          <w:color w:val="000000"/>
          <w:vertAlign w:val="super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>отх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ставка платы за размещение 1 тонны i-го вида отходов производства и потребления, установленная в соответствии с налоговым законодательством Республики Казахстан, тенге;</w:t>
      </w:r>
    </w:p>
    <w:bookmarkEnd w:id="192"/>
    <w:bookmarkStart w:name="z26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коэффициент экологической опасности размещения отходов вне специально оборудованных мест, определяется согласно таблице 3.</w:t>
      </w:r>
    </w:p>
    <w:bookmarkEnd w:id="193"/>
    <w:bookmarkStart w:name="z26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4.6. Объем опасных отходов, образующихся при разрушении отделяющейся части ракеты-носителя (Q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рп</w:t>
      </w:r>
      <w:r>
        <w:rPr>
          <w:rFonts w:ascii="Times New Roman"/>
          <w:b w:val="false"/>
          <w:i w:val="false"/>
          <w:color w:val="000000"/>
          <w:sz w:val="28"/>
        </w:rPr>
        <w:t>), принимается равным нормативному значению ее массы, то есть:</w:t>
      </w:r>
    </w:p>
    <w:bookmarkEnd w:id="194"/>
    <w:bookmarkStart w:name="z26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от</w:t>
      </w:r>
      <w:r>
        <w:rPr>
          <w:rFonts w:ascii="Times New Roman"/>
          <w:b w:val="false"/>
          <w:i w:val="false"/>
          <w:color w:val="000000"/>
          <w:vertAlign w:val="subscript"/>
        </w:rPr>
        <w:t>pп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perscript"/>
        </w:rPr>
        <w:t>оч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(13.1)</w:t>
      </w:r>
    </w:p>
    <w:bookmarkEnd w:id="195"/>
    <w:bookmarkStart w:name="z26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где:</w:t>
      </w:r>
    </w:p>
    <w:bookmarkEnd w:id="196"/>
    <w:bookmarkStart w:name="z26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Q</w:t>
      </w:r>
      <w:r>
        <w:rPr>
          <w:rFonts w:ascii="Times New Roman"/>
          <w:b w:val="false"/>
          <w:i w:val="false"/>
          <w:color w:val="000000"/>
          <w:vertAlign w:val="superscript"/>
        </w:rPr>
        <w:t>оч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масса отделяющейся части ракеты-носителя, тонн.</w:t>
      </w:r>
    </w:p>
    <w:bookmarkEnd w:id="197"/>
    <w:bookmarkStart w:name="z266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Значения коэффициента кратности К</w:t>
      </w:r>
      <w:r>
        <w:rPr>
          <w:rFonts w:ascii="Times New Roman"/>
          <w:b/>
          <w:i w:val="false"/>
          <w:color w:val="000000"/>
          <w:vertAlign w:val="superscript"/>
        </w:rPr>
        <w:t>а</w:t>
      </w:r>
      <w:r>
        <w:rPr>
          <w:rFonts w:ascii="Times New Roman"/>
          <w:b/>
          <w:i w:val="false"/>
          <w:color w:val="000000"/>
        </w:rPr>
        <w:t xml:space="preserve"> аварийное</w:t>
      </w:r>
      <w:r>
        <w:br/>
      </w:r>
      <w:r>
        <w:rPr>
          <w:rFonts w:ascii="Times New Roman"/>
          <w:b/>
          <w:i w:val="false"/>
          <w:color w:val="000000"/>
        </w:rPr>
        <w:t>(самовольное) загрязнение среды выбросами (сбросами)</w:t>
      </w:r>
      <w:r>
        <w:br/>
      </w:r>
      <w:r>
        <w:rPr>
          <w:rFonts w:ascii="Times New Roman"/>
          <w:b/>
          <w:i w:val="false"/>
          <w:color w:val="000000"/>
        </w:rPr>
        <w:t>загрязняющих веществ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Значение коэффициента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кратности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(сбросы) загрязняющих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отнесенные к экстремально высоким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характеризующее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основному загрязняющему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(сбросы) загрязняющих веществ,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отнесенные к экстремально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6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Значение коэффициента кратности К</w:t>
      </w:r>
      <w:r>
        <w:rPr>
          <w:rFonts w:ascii="Times New Roman"/>
          <w:b/>
          <w:i w:val="false"/>
          <w:color w:val="000000"/>
          <w:vertAlign w:val="superscript"/>
        </w:rPr>
        <w:t>а</w:t>
      </w:r>
      <w:r>
        <w:rPr>
          <w:rFonts w:ascii="Times New Roman"/>
          <w:b/>
          <w:i w:val="false"/>
          <w:color w:val="000000"/>
        </w:rPr>
        <w:t>, учитывающего</w:t>
      </w:r>
      <w:r>
        <w:br/>
      </w:r>
      <w:r>
        <w:rPr>
          <w:rFonts w:ascii="Times New Roman"/>
          <w:b/>
          <w:i w:val="false"/>
          <w:color w:val="000000"/>
        </w:rPr>
        <w:t>экологическую опасность загрязнения окружающей среды</w:t>
      </w:r>
      <w:r>
        <w:br/>
      </w:r>
      <w:r>
        <w:rPr>
          <w:rFonts w:ascii="Times New Roman"/>
          <w:b/>
          <w:i w:val="false"/>
          <w:color w:val="000000"/>
        </w:rPr>
        <w:t>аварийными выбросами (сбросами) загрязняющих веществ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кратности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(сбросы)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космодрома 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(сбросы)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загрязняющих веществ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 и непокрытых лесом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Гослесфонда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(сбросы)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компонентой ракетного топлива на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 земель Гослесфонда,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селитебных и особо охраняемых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водоохранных зон и акваториях водоемов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высохшие), I и II пояса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источников питьевого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I и II зоны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санитарной охраны курортов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Аварийные (самовольные) выбросы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сгорания компонентов ракетного топлива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околоземном пространстве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bookmarkStart w:name="z268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Значения коэффициента экологической опасности</w:t>
      </w:r>
      <w:r>
        <w:br/>
      </w:r>
      <w:r>
        <w:rPr>
          <w:rFonts w:ascii="Times New Roman"/>
          <w:b/>
          <w:i w:val="false"/>
          <w:color w:val="000000"/>
        </w:rPr>
        <w:t>размещения отходов вне специально оборудованных мест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применения коэффициента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отходов на не оборудованных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местах в пределах территории космодрома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компонентов ракетного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оборудованных местах территории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сельхозугодий и непокрытых лесом земель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Гослесфонда: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отходов (металлолома).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компонентов ракетного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оборудованных местах на расстоянии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10 км от постоянного 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проживания населения (зоны возможного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отходов (металлолома).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компонентов ракетного топлива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 оборудованных местах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покрытых лесом земель Гослесфонда, особо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охраняемых территориях, водоохранных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акваториях водоемов 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высохшие), I и II пояса зон санитарной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источников питьевого водоснабжения,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и II зоны округов санитарной охраны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 ракетного топлива;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 отходов (металлолома).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