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d43c" w14:textId="c88d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вопросу ограничения использования (ношения) военной форменной одежды юридическими и физическими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2007 года N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вопросу ограничения использования (ношения) военной форменной одежды юридическими и физическими лицами".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ограничения использования (ношения) военной форменной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одежды юридическими и физическими лицами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дополнения и изменения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правонарушениях" от 30 января 2001 года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16, 18; N 3, ст. 20, 23; N 4, ст. 28, 33; N 5-6, ст. 37):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531: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"Незаконное" дополнить словами "использование или";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"или" заменить словами "и (или)";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слово "или" заменить словами "и (или)";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Незаконное использование или ношение форменной одежды со знаками различия, символикой государственных военизированных организаций, правоохранительных и (или) контролирующих органов юридическими или физическими лицами, имеющими специальное разрешение (лицензию) на осуществление частной детективной или охранной деятельности, в связи с осуществлением этой деятельности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пяти до семи, на юридических лиц, являющихся субъектами малого или среднего предпринимательства, - в размере от десяти до пятнадцати, на юридических лиц, являющихся субъектами крупного предпринимательства, - в размере от двадцати до двадцати пяти месячных расчетных показателей.".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октября 2000 года "Об охранной деятельности" (Ведомости Парламента Республики Казахстан, 2000 г., N 14-15, ст. 281; 2002 г., N 4, ст. 34; N 17, ст. 155; 2004 г., N 23, ст. 142; 2007 г., N 2,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15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Частные охранники, работники частных охранных организаций, охранных подразделений индивидуальных предпринимателей и юридических лиц осуществляют охранную деятельность в специальной одежде, обозначающей их принадлежность к субъекту охранной деятельности. Образцы специальной одежды и порядок ее ношения определяются уполномоченным государственным органом, осуществляющим контроль за охранной деятельностью на территории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шести месяцев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