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64a7" w14:textId="8886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методике расчетов трансфертов общего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2007 года N 599. Утратило силу постановлением Правительства Республики Казахстан от 2 февраля 2010 года N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02.02.2010 </w:t>
      </w:r>
      <w:r>
        <w:rPr>
          <w:rFonts w:ascii="Times New Roman"/>
          <w:b w:val="false"/>
          <w:i w:val="false"/>
          <w:color w:val="000000"/>
          <w:sz w:val="28"/>
        </w:rPr>
        <w:t>N 54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и в целях совершенствования межбюджетных отношений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методику расчетов трансфертов общего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августа 2004 года N 916 "О Методике расчетов официальных трансфертов общего характера" (САПП Республики Казахстан, 2004 г., N 31, ст. 433).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2007 года N 599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Методика расчетов трансфертов общего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Основные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методика расчетов трансфертов общего характера (далее - методика)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42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(далее - Бюджетный кодекс) и применяется при определении объемов трансфертов общего характера на трехлетний период и при их изменении через каждые три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Определение объемов трансфертов общего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Объемы трансфертов общего характера определяются как разница между прогнозными объемами доходов и затрат соответствующего местного бюджета согласно Бюджетному кодексу и рассчитываются согласно следующей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ТОХ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і </w:t>
      </w:r>
      <w:r>
        <w:rPr>
          <w:rFonts w:ascii="Times New Roman"/>
          <w:b w:val="false"/>
          <w:i w:val="false"/>
          <w:color w:val="000000"/>
          <w:sz w:val="28"/>
        </w:rPr>
        <w:t xml:space="preserve">= ПОД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і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ПОЗ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і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 ТОХ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і </w:t>
      </w:r>
      <w:r>
        <w:rPr>
          <w:rFonts w:ascii="Times New Roman"/>
          <w:b w:val="false"/>
          <w:i w:val="false"/>
          <w:color w:val="000000"/>
          <w:sz w:val="28"/>
        </w:rPr>
        <w:t xml:space="preserve">- объемы трансфертов общего характера i-й области (города республиканского значения, столицы) или района (города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і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прогнозные объемы доходов i-й области (города республиканского значения, столицы) или района (города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ПОЗ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і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прогнозные объемы затрат i-й области (города республиканского значения, столицы) или района (города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прогнозного объема доходов над прогнозным объемом затрат местного бюджета (ТOX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і </w:t>
      </w:r>
      <w:r>
        <w:rPr>
          <w:rFonts w:ascii="Times New Roman"/>
          <w:b w:val="false"/>
          <w:i w:val="false"/>
          <w:color w:val="000000"/>
          <w:sz w:val="28"/>
        </w:rPr>
        <w:t xml:space="preserve">&gt;0) устанавливаются бюджетные изъятия из местного бюджета в вышестоящий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прогнозного объема затрат над прогнозным объемом доходов местного бюджета (ТОХ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і </w:t>
      </w:r>
      <w:r>
        <w:rPr>
          <w:rFonts w:ascii="Times New Roman"/>
          <w:b w:val="false"/>
          <w:i w:val="false"/>
          <w:color w:val="000000"/>
          <w:sz w:val="28"/>
        </w:rPr>
        <w:t xml:space="preserve">&lt;0) устанавливаются бюджетные субвенции в местный бюджет из вышестоящего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Определение прогнозных объемов доходов местных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Прогнозные объемы доходов местных бюджетов рассчитываются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методикой прогнозирования поступлений бюджета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определяемой центральным уполномоченным органом по бюджетному планированию, и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распределения поступлений между уровнями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Среднесрочной фискальной политики на предстоящий трехлетний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Среднесрочного 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социально-экономического развития республики или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регламентирующего порядок и условия зачисления в бюджет поступлений в местные бюджеты, в том числе положений, вводимых в планируемом периоде и предусматривающих сокращение или увеличение поступлений местных бюджетов.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Определение прогнозных объемов затрат местных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Прогнозные объемы затрат местных бюджетов рассчитываются как сумма прогнозных объемов затрат по текущим бюджетным программам и по бюджетным программам развития с учетом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направлений расходов по функциональному признаку.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имеющих постоянный характер, а также на достижение цели, решение конкретных задач и мероприятий стратегических, среднесрочных программ и планов развития региона, состоят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затрат на оплату труда, оплата коммунальных услуг, приобретение продуктов и лекарственных средств, выплата пособий и др. (далее - текущие затраты);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затрат на укрепление материально-технической базы, капитальный ремонт и др. (далее - затраты капитального характера).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4.1 Расчет прогнозных объемов текущих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местных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Прогнозные объемы текущих затрат местных бюджетов, рассчитанные с помощью данной методики, используются только для определения размеров трансфертов общего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расчета текущих затрат определяется прогнозный объем текущих затрат в целом по местным бюджетам.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определении прогнозного объема текущих затрат местных бюджетов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совокупный объем текущих затрат с учетом увеличения текущих затрат на индекс потребительских цен в планируемом периоде в соответствии со Среднесрочной фискальной политикой (за исключением заработной платы);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предусматривающие увеличение или сокращение расходов местных бюджетов и вводимые в действие в планируемом периоде;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указов Президента Республики Казахстан и постановлений Правительства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предусматривающие увеличение или сокращение расходов местных бюджетов, в том числе совершенствование оплаты труда работников бюджетной сферы, и вводимые в действие в планируемом периоде;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законов Республики Казахстан, указов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постановлений Правительства Республики Казахстан, ранее введенных в действие, однако не обеспеченных финансированием на основании решений Республиканской бюджетной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затраты постоянного характера, ранее финансировавшиеся за счет целевых текущих трансфертов.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определении прогнозного объема текущих затрат местных бюджетов районов (городов областного значения), также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положения решений областных представительных и исполнительных органов, предусматривающие увеличение или сокращение расходов районных (городов областного значения) бюджетов, и вводимых в действие в планируемом периоде;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положения решений областных представительных и исполнительных органов, ранее введенных в действие, однако не обеспеченных финансированием, на основании решений бюджетной комиссии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Из суммарного прогнозного объема текущих затрат местных бюджетов исключаются средства на выплату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экологических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надбавок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оказание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материальной помощи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 дополнительные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отпуска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работникам государственных учреждений и казенных предприятий,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добавляются абсолютными суммами после расчета прогнозных объемов текущих затрат по местным бюджетам областей (города республиканского значения, столицы), районов (городов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 расчетную базу прогнозирования объема текущих затрат местных бюджетов принимаются объемы текущих затрат в соответствии с уточненным планом года, предшествующего планируемому периоду.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Расчет прогнозного объема текущих затрат бюджетов областей (города республиканского значения, столицы) или районов (городов областного значения) производится в разрезе функциональных подгрупп осуществляемых государственных функций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Определение прогнозных объемов текущих затрат местных бюджетов осуществляется исходя из численности на планируемый период потребителей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методике, предоставляемых за счет местных бюджетов, с учетом объективных факторов, обусловливающих различия в уровне затрат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Расчет текущих затрат отдельной области (города республиканского значения, столицы) или района (города областного значения) по отдельной функциональной подгруппе производится по следующей формуле: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 PЗ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расчетные текущие затраты i-й области (города республиканского значения, столицы) или района (города областного значения) по j-й функциональной подгруппе;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суммарный прогнозный объем текущих затрат по местным бюджетам всех областей (города республиканского значения, столицы) или районов (городов областного значения) по j-й функциональной подгруппе;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количество потребителей услуг i-й области (города республиканского значения, столицы) или района (города областного значения) по j-й функциональной подгруппе;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ij </w:t>
      </w:r>
      <w:r>
        <w:rPr>
          <w:rFonts w:ascii="Times New Roman"/>
          <w:b w:val="false"/>
          <w:i w:val="false"/>
          <w:color w:val="000000"/>
          <w:sz w:val="28"/>
        </w:rPr>
        <w:t xml:space="preserve">,...,К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ij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коэффициенты, учитывающие объективные факторы, которые обусловливают отличия в стоимости предоставления услуг в i-й области (городе республиканского значения, столице) или районе (городе областного значения) по j-й функциональной подгруппе от среднереспубликанского или среднеобластного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коэффициент урбанизации: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урб </w:t>
      </w:r>
      <w:r>
        <w:rPr>
          <w:rFonts w:ascii="Times New Roman"/>
          <w:b w:val="false"/>
          <w:i w:val="false"/>
          <w:color w:val="000000"/>
          <w:sz w:val="28"/>
        </w:rPr>
        <w:t xml:space="preserve">= 1 + --------;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 Нас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гор </w:t>
      </w:r>
      <w:r>
        <w:rPr>
          <w:rFonts w:ascii="Times New Roman"/>
          <w:b w:val="false"/>
          <w:i w:val="false"/>
          <w:color w:val="000000"/>
          <w:sz w:val="28"/>
        </w:rPr>
        <w:t xml:space="preserve">- численность городского населения i-й области или района по данным Агентства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численность населения в i-й области (городе республиканского значения, столице) или районе (городе областного значения) по данным Агентства Республики Казахстан по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урбанизации учитывает более высокий относительно среднереспубликанского уровень затрат, связанных с предоставлением услуг в городской местности по отдельным функциональным подгруппам;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коэффициент дисперсности расселения: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Нас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мелк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дисп </w:t>
      </w:r>
      <w:r>
        <w:rPr>
          <w:rFonts w:ascii="Times New Roman"/>
          <w:b w:val="false"/>
          <w:i w:val="false"/>
          <w:color w:val="000000"/>
          <w:sz w:val="28"/>
        </w:rPr>
        <w:t xml:space="preserve">= 1 + --------;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 Нас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мелк </w:t>
      </w:r>
      <w:r>
        <w:rPr>
          <w:rFonts w:ascii="Times New Roman"/>
          <w:b w:val="false"/>
          <w:i w:val="false"/>
          <w:color w:val="000000"/>
          <w:sz w:val="28"/>
        </w:rPr>
        <w:t xml:space="preserve">- численность населения i-й области или района, проживающего в населенных пунктах с численностью населения менее 500 человек по данным Агентства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общая численность населения в i-й области или районе по данным Агентства Республики Казахстан по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дисперсности расселения учитывает более высокий по сравнению со среднереспубликанским уровень затрат, обусловленный необходимостью обеспечения определенным набором бюджетных услуг населению независимо от размеров населенного пункта, в том числе учитывая дополнительные транспортные и иные расходы;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коэффициент масштаба: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Нас - Нас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масштаба </w:t>
      </w:r>
      <w:r>
        <w:rPr>
          <w:rFonts w:ascii="Times New Roman"/>
          <w:b w:val="false"/>
          <w:i w:val="false"/>
          <w:color w:val="000000"/>
          <w:sz w:val="28"/>
        </w:rPr>
        <w:t xml:space="preserve">= 1 + </w:t>
      </w:r>
      <w:r>
        <w:rPr>
          <w:rFonts w:ascii="Times New Roman"/>
          <w:b w:val="false"/>
          <w:i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 </w:t>
      </w:r>
      <w:r>
        <w:rPr>
          <w:rFonts w:ascii="Times New Roman"/>
          <w:b w:val="false"/>
          <w:i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вес, с которым учитывается отклонение численности населения областей (города республиканского значения, столицы) от среднереспубликанского уровня или района (города областного значения) от среднеобластного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 - средняя численность населения одного региона по Республике Казахстан или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численность населения в i-й области (городе республиканского значения, столицы) или районе (городе областного значения) по данным Агентства Республики Казахстан по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масштаба учитывает эффект масштаба, отражающий снижение объема затрат на предоставление услуг в расчете на одного потребителя с ростом численности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коэффициент возрастной структуры населения: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возрстр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= 1 + ----------;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 Нас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группа </w:t>
      </w:r>
      <w:r>
        <w:rPr>
          <w:rFonts w:ascii="Times New Roman"/>
          <w:b w:val="false"/>
          <w:i w:val="false"/>
          <w:color w:val="000000"/>
          <w:sz w:val="28"/>
        </w:rPr>
        <w:t xml:space="preserve">- численность населения i-й области (города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значения, столицы) или района (города областного значения) по определенной возрастной группе по данным Агентства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численность населения в i-й области (городе республиканского значения, столицы) или районе (городе областного значения) по данным Агентства Республики Казахстан по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возрастной структуры населения учитывает повышенный спрос, предъявляемый отдельными категориями населения на услуги, связанные со здравоохранением, образованием и социальным обеспечением;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коэффициент учета надбавок за работу в сельской местности: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сельск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надбj </w:t>
      </w:r>
      <w:r>
        <w:rPr>
          <w:rFonts w:ascii="Times New Roman"/>
          <w:b w:val="false"/>
          <w:i w:val="false"/>
          <w:color w:val="000000"/>
          <w:sz w:val="28"/>
        </w:rPr>
        <w:t xml:space="preserve">= 1 + 25%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 xml:space="preserve">б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 Нас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сельск </w:t>
      </w:r>
      <w:r>
        <w:rPr>
          <w:rFonts w:ascii="Times New Roman"/>
          <w:b w:val="false"/>
          <w:i w:val="false"/>
          <w:color w:val="000000"/>
          <w:sz w:val="28"/>
        </w:rPr>
        <w:t xml:space="preserve">- численность сельского населения i-й области или района по данным Агентства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доля заработной платы в общем объеме текущих затрат по j-й функциональной подгруппе (в сумме по всем регионам);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коэффициент плотности: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плотн </w:t>
      </w:r>
      <w:r>
        <w:rPr>
          <w:rFonts w:ascii="Times New Roman"/>
          <w:b w:val="false"/>
          <w:i w:val="false"/>
          <w:color w:val="000000"/>
          <w:sz w:val="28"/>
        </w:rPr>
        <w:t xml:space="preserve">= 1 +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---;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 р - плотность населения в среднем по Республике Казахстан или по соответствующей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плотность населения в i-й области (городе республиканского значения, столицы) или районе (городе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вес, с которым учитывается отклонение плотности населения областей (города республиканского значения, столицы) от среднереспубликанского уровня или районов (городов областного значения) от среднеобластного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плотности учитывает увеличение затрат местных бюджетов в связи с уменьшением плотности населения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коэффициент содержания дорог: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дорог </w:t>
      </w:r>
      <w:r>
        <w:rPr>
          <w:rFonts w:ascii="Times New Roman"/>
          <w:b w:val="false"/>
          <w:i w:val="false"/>
          <w:color w:val="000000"/>
          <w:sz w:val="28"/>
        </w:rPr>
        <w:t xml:space="preserve">= ---;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норматив содержания дорог местного значения i-й области (города республиканского значения, столицы),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норматив содержания дорог в среднем по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коэффициент учета бедности (на основе доли лиц с доходами ниже прожиточного минимума):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b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бедн </w:t>
      </w:r>
      <w:r>
        <w:rPr>
          <w:rFonts w:ascii="Times New Roman"/>
          <w:b w:val="false"/>
          <w:i w:val="false"/>
          <w:color w:val="000000"/>
          <w:sz w:val="28"/>
        </w:rPr>
        <w:t xml:space="preserve">= 1 + ---;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 b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доля населения с доходами ниже величины прожиточного минимума в общей численности населения в i-й области (городе республиканского значения, столицы) или районе (городе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учета бедности учитывает увеличение затрат местных бюджетов на выплату социальной помощи в связи с ростом доли населения с доходами ниже величины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коэффициент учета продолжительности отопительного сезона: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d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отопл </w:t>
      </w:r>
      <w:r>
        <w:rPr>
          <w:rFonts w:ascii="Times New Roman"/>
          <w:b w:val="false"/>
          <w:i w:val="false"/>
          <w:color w:val="000000"/>
          <w:sz w:val="28"/>
        </w:rPr>
        <w:t xml:space="preserve">= 1 + </w:t>
      </w:r>
      <w:r>
        <w:rPr>
          <w:rFonts w:ascii="Times New Roman"/>
          <w:b w:val="false"/>
          <w:i/>
          <w:color w:val="000000"/>
          <w:sz w:val="28"/>
        </w:rPr>
        <w:t xml:space="preserve">у 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  d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период отопительного сезона в i-й области (городе республиканского значения, столице) или районе (городе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 - период отопительного сезона в среднем по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доля затрат па отопление в общем объеме текущих затрат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учета продолжительности отопительного сезона учитывает зависимость затрат местных бюджетов на отопление от продолжительности отопительного сезона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расчете текущих затрат для городов Алматы и Астана, учитывая их особый статус, применяются повышающие коэффициенты, величина которыx устанавливается решением Республиканской бюджетной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4.2 Расчет прогнозных объемов затрат капитального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характера местных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области (города республиканского значения, столицы) или района (города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прогнозного объема средств, предусматриваемых для финансирования затрат капитального характера, отдельно по каждой области (городу республиканского значения, столицы) или району (городу областного значения) производится по следующей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КЗ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= k* </w:t>
      </w:r>
      <w:r>
        <w:rPr>
          <w:rFonts w:ascii="Times New Roman"/>
          <w:b w:val="false"/>
          <w:i/>
          <w:color w:val="000000"/>
          <w:sz w:val="28"/>
        </w:rPr>
        <w:t xml:space="preserve">РЗ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 </w:t>
      </w:r>
      <w:r>
        <w:rPr>
          <w:rFonts w:ascii="Times New Roman"/>
          <w:b w:val="false"/>
          <w:i/>
          <w:color w:val="000000"/>
          <w:sz w:val="28"/>
        </w:rPr>
        <w:t xml:space="preserve">КЗ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расчетные затраты капитального характера i-й области (города республиканского значения, столицы) или района (города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РЗ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расчетные текущие затраты i-й области (города республиканского значения, столицы) или района (города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 - величина процентного отношения затрат капитального характера к общему объему текущих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Величина коэффициента k устанавливается: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объемов трансфертов общего характера между республиканским бюджетом и бюджетами областей (города республиканского значения, столицы) - решением Республиканской бюджетной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объемов трансфертов общего характера между областным бюджетом и бюджетами районов (городов областного значения) - решением бюджетной комиссии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4.3 Расчет прогнозных объемов затрат по бюджетным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программам развития местных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Общий прогнозный объем средств, предусматриваемых для финансирования затрат по бюджетным программам развития состоит из двух частей: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часть определяется в процентном соотношении к прогнозному объему текущих затрат области (города республиканского значения, столицы) или района (города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часть определяется в процентном соотношении к прогнозному объему доходов области (города республиканского значения, столицы) или района (города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прогнозного объема средств, предусматриваемых для финансирования затрат по бюджетным программам развития, отдельно по каждой области (городу республиканского значения, столице) или району (городу областного значения) производится по следующей формуле;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ЗБР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  <w:r>
        <w:rPr>
          <w:rFonts w:ascii="Times New Roman"/>
          <w:b w:val="false"/>
          <w:i/>
          <w:color w:val="000000"/>
          <w:sz w:val="28"/>
        </w:rPr>
        <w:t xml:space="preserve">РЗ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+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* ПОД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 </w:t>
      </w:r>
      <w:r>
        <w:rPr>
          <w:rFonts w:ascii="Times New Roman"/>
          <w:b w:val="false"/>
          <w:i/>
          <w:color w:val="000000"/>
          <w:sz w:val="28"/>
        </w:rPr>
        <w:t xml:space="preserve">ЗБР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расчетные затраты по бюджетным программам развития i-й области (города республиканского значения, столицы) или района (города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РЗ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расчетные текущие затраты i-й области (города республиканского значения, столицы) или района (города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величина процентного отношения затрат по бюджетным программам развития к общему объему текущих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прогнозные объемы доходов i-й области (города республиканского значения, столицы) или района (города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величина процентного отношения затрат по бюджетным программам развития к прогнозному объему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Величина коэффициентов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и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объемов трансфертов общего характера между республиканским бюджетом и бюджетами областей (города республиканского значения, столицы) - решением Республиканской бюджетной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объемов трансфертов общего характера между областным бюджетом и бюджетами районов (городов областного значения) - решением бюджетной комиссии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Расчеты определения объемов трансфертов общего характера в установленные сроки вносятся на рассмотрение Республиканской бюджетной комиссии (бюджетным комиссиям областей) центральным уполномоченным органом (местными уполномоченными органами) по бюджетному планированию для определения прогнозных показателей местных бюджетов на предстоящий трехлетний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рассмотрения на Республиканской бюджетной комиссии (бюджетной комиссии области) объемы трансфертов общего характера по годам в разрезе областей (города республиканского значения, столицы, (районов, городов областного значения) устанавливаются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(решении маслихата) об объемах трансфертов общего характера на предстоящий трехлетний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(решением маслихата) об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объемах трансфертов общего характера на предстоящий трехлетний период также могут устанавливаться минимальные объемы средств, которые местным исполнительным органам областей (города республиканского значения, столицы) и районов (городов областного значения) необходимо предусмотреть в расходах местных бюджетов по социально значимым сферам - образование, здравоохранение, социальная помощь.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Перечень функциональных подгрупп осуществляемых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государственных функций, применяемых при определении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прогнозных объемов текущих затрат местных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областей, городов Алматы и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Государственные услуги общего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Представительные, исполнительные и другие органы, выполняющие общие функции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и статистическая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Оборона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Военные нужды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Общественный порядок, безопасность, правовая, судебная, уголовно-исполнительная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Правоохранительная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Дошкольное воспитание и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Начальное общее, основное общее, среднее общее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Начальное профессиональное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профессиональное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услуги в области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Больницы широкого профиля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здоровья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Специализированная медицинская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Поликлиники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виды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услуги в области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Социальная помощь и социальное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услуги в области социальной помощи и социального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Жилищно-коммунальное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Культура, спорт, туризм и информационное пространство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 области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пространство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услуги по организации культуры, спорта, туризма и информационного пространства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Сельское, водное, лесное, рыбное хозяйство, особоохраняемые природные территории, охрана окружающей среды и животного мира, земельные отношения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отношения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Промышленность, архитектурная, градостроительная и строительная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Архитектурная, градостроительная и строительная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Транспорт и коммуникации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Автомобильный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Воздушный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услуги в сфере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предпринимательской деятельности и защита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Перечень показателей по потребителям услуг,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 определении прогнозных объемов текущих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местных бюджетов областей, городов Алматы и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Численность постоянного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городского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населения, проживающего в населенных пунктах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&lt; </w:t>
      </w:r>
      <w:r>
        <w:rPr>
          <w:rFonts w:ascii="Times New Roman"/>
          <w:b w:val="false"/>
          <w:i w:val="false"/>
          <w:color w:val="000000"/>
          <w:sz w:val="28"/>
        </w:rPr>
        <w:t xml:space="preserve">500 чел.)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детей в возрасте до 6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детей в возрасте 1-5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детей в возрасте 6-18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населения старше пенсионного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 от 21 года до пенсионного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 от 14 до 18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 мужского пола от 18 до 26 лет включительно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Среднесписочная численность работников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населения с доходами ниже величины прожиточного минимума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Лесной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Водопотребление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Протяженность автодорог местного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Выбросы в атмосферу загрязняющих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пребывания туристов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