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da0" w14:textId="fbc3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2007 года N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о порядке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порядке оперативного развертывания,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применения и всестороннего обеспечения Коллективных сил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быстрого развертывания Центральноазиатского региона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Ратифицировать Соглашение о порядке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безопасности, совершенное в городе Минск 23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оперативного развертывания, применения и всестороннего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Коллективных сил быстрого развертывания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Центральноазиатского региона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года, подписанного 25 мая 2001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формирований сил и средств системы коллективной безопасности от 11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об оперативном оборудовании территории, совместном использовании объектов военной инфраструктуры государств-членов Организации Договора о коллективной безопасности от 18 июня 2004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правового урегулирования основ оперативного развертывания, применения и всестороннего обеспечения Коллективных сил быстрого развертывания Центральноазиатского региона коллективной безопасности (далее - КСБР ЦАР),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"Совет коллективной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 - высший орган Организации Договора о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"Совет министров обороны"
</w:t>
      </w:r>
      <w:r>
        <w:rPr>
          <w:rFonts w:ascii="Times New Roman"/>
          <w:b w:val="false"/>
          <w:i w:val="false"/>
          <w:color w:val="000000"/>
          <w:sz w:val="28"/>
        </w:rPr>
        <w:t>
 - консультативный и исполнительный орган Организации Договора о коллективной безопасности по вопросам координации взаимодействия Сторон в области военной политики, военного строительства и военно-технического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"органы военного управления"
</w:t>
      </w:r>
      <w:r>
        <w:rPr>
          <w:rFonts w:ascii="Times New Roman"/>
          <w:b w:val="false"/>
          <w:i w:val="false"/>
          <w:color w:val="000000"/>
          <w:sz w:val="28"/>
        </w:rPr>
        <w:t>
 - командования, штабы и управленческие организации, предназначенные для руководства и управления вооруженными силами государств - членов Организации Договора о коллективной безопасности, относящихся к Центральноазиатскому региону коллективной безопасности этой Организации (далее - государств ЦАР);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"Объединенный штаб"
</w:t>
      </w:r>
      <w:r>
        <w:rPr>
          <w:rFonts w:ascii="Times New Roman"/>
          <w:b w:val="false"/>
          <w:i w:val="false"/>
          <w:color w:val="000000"/>
          <w:sz w:val="28"/>
        </w:rPr>
        <w:t>
 - постоянно действующий рабочий орган Организации Договора о коллективной безопасности (далее, если не оговорено особо, именуемой "Организация") и Совета министров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"Силы и средства системы коллективной безопасности Организации Договора о коллективной безопасности в Центральноазиатском регионе коллективной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 - объединения, соединения, воинские части и подразделения, выделенные вооруженными силами и другими войсками Сторон в состав Объединенной группировки войск (сил) Центральноазиатского региона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"Объединенная группировка войск (сил) Центральноазиатского региона коллективной безопасности" 
</w:t>
      </w:r>
      <w:r>
        <w:rPr>
          <w:rFonts w:ascii="Times New Roman"/>
          <w:b w:val="false"/>
          <w:i w:val="false"/>
          <w:color w:val="000000"/>
          <w:sz w:val="28"/>
        </w:rPr>
        <w:t>
(далее - Объединенная группировка)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дислоцированные в мирное время или развернутые в угрожаемый период в регионе для предотвращения и отражения возможной агрессии органы управления и войска (силы) вооруженных сил, других воинских формирований и органов государств ЦАР, планируемые к применению по единому замыслу и плану;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"национальные контингенты"
</w:t>
      </w:r>
      <w:r>
        <w:rPr>
          <w:rFonts w:ascii="Times New Roman"/>
          <w:b w:val="false"/>
          <w:i w:val="false"/>
          <w:color w:val="000000"/>
          <w:sz w:val="28"/>
        </w:rPr>
        <w:t>
 - соединения, части, подразделения, учреждения и другие воинские формирования, выделенные государствами ЦАР в состав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"направляющая Сторона"
</w:t>
      </w:r>
      <w:r>
        <w:rPr>
          <w:rFonts w:ascii="Times New Roman"/>
          <w:b w:val="false"/>
          <w:i w:val="false"/>
          <w:color w:val="000000"/>
          <w:sz w:val="28"/>
        </w:rPr>
        <w:t>
 - Сторона, военнослужащие которой проходят военную службу в органах управления и национальных контингентах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"принимающая Сторона"
</w:t>
      </w:r>
      <w:r>
        <w:rPr>
          <w:rFonts w:ascii="Times New Roman"/>
          <w:b w:val="false"/>
          <w:i w:val="false"/>
          <w:color w:val="000000"/>
          <w:sz w:val="28"/>
        </w:rPr>
        <w:t>
 - Сторона, на территории которой для выполнения задач временно размещаются или через территорию которой осуществляется транзит КСБР ЦАР;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"недвижимое имущество (объекты недвижимости)" 
</w:t>
      </w:r>
      <w:r>
        <w:rPr>
          <w:rFonts w:ascii="Times New Roman"/>
          <w:b w:val="false"/>
          <w:i w:val="false"/>
          <w:color w:val="000000"/>
          <w:sz w:val="28"/>
        </w:rPr>
        <w:t>
- земельные участки и расположенные на них казармы и жилые помещения, коммунальные сооружения, военные предприятия (учреждения), подъездные железнодорожные пути, аэродромы, учебные центры и полигоны, стационарные пункты управления и узлы связи, стационарные средства радиотехнического и навигационного обеспечения, здания и сооружения арсеналов, баз хранения, складов и другие объекты инфраструктуры, являющиеся собственностью принимающей Стороны и находящиеся с ее согласия во временном пользовании национальных контингентов других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КСБР ЦАР входят в состав сил и средств системы коллективной безопасности Организации в Центральноазиатском регионе коллективной безопасности и состоят из Командования, Штаба и национальных контингентов КСБР ЦАР, и являются войсками (силами) постоянной готовности Объединенной группировки.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КСБР ЦАР предназначены для участия в отражении военной агрессии, участия в совместных общевойсковых, контртеррористических и специальных операциях, в том числе для своевременного реагирования государствами ЦАР на вызовы, угрозы национальной и региональной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задачам КСБР ЦАР относятся: осуществление оперативного развертывания с целью демонстрации готовности к решению задач или обеспечения развертывания Объединенной группировки; участие в общевойсковых операциях в ходе отражения агрессии; участие в совместных общевойсковых, контртеррористических, специальных операциях.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оперативное развертывание и применение КСБР ЦАР принимает Совет коллективной безопасности по просьбе одного или нескольких государств-членов Организации на основании предложений Совета министров обороны об оперативном развертывании и применении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Совету министров обороны на оперативное развертывание и применение КСБР ЦАР возлагается на Объединенный штаб совместно с генеральными (главными, Комитетом начальников штабов) штабами вооруженных сил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межгосударственных органов системы коллективной безопасности при подготовке и принятии решений на оперативное развертывание и применение КСБР ЦАР осуществляется в соответствии с Положением о порядке принятия и реализации коллективных решений на применение сил и средств системы коллективной безопасности, утвержденным Решением Совета коллективной безопасности от 24 мая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КСБР ЦАР возлагается на Объединенный штаб во взаимодействии с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планирование применения КСБР ЦАР, определение форм и способов боевых действий осуществляет Командующий КСБР ЦАР во взаимодействии с Объединенным штабом и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 применения КСБР ЦАР осуществляется заблаговременно и уточняется непосредственно перед проведением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КСБР ЦАР может осуществляться централизовано (при действиях на самостоятельных направлениях, в районах) или децентрализовано (в качестве усиления группировок национальных вооруженных сил) для выполнения, в том числе специальных,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децентрализованном применении КСБР ЦАР планирование их применения осуществляется, как правило, органами военного управления государств ЦАР во взаимодействии с Командующим КСБР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развертывание КСБР ЦАР осуществляется в соответствии с заблаговременно разработанным Планом оперативного развертывания КСБР ЦАР (далее - План), утверждаемым Советом министров обороны, который уточняется в соответствии с решением, принятым Советом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военного управления государств ЦАР обеспечивают полное и своевременное выполнение мероприятий, предусмотренных указанным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уточнения Плана определяется решением Совета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уточнения Плана возлагается на Объединенный штаб.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ЦАР в соответствии с Планом заблаговременно создают необходимые условия и обеспечивают беспрепятственное и безвозмездное пересечение своей государственной границы, передвижение по своей территории воинских эшелонов, воздушных судов, автомобильных колонн с личным составом, боевой техникой и вооружением, и материально-техническими средствами национальных контингентов КСБР ЦАР, следующих в назначенные районы оперативного развертывания (предназначения) или транзитом, а также безвозмездно обеспечивают размещение и использование объектов инфраструктуры, если иное не установлено решениями Совета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представляют КСБР ЦАР специальные (внеочередные) условия пересечения государственных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таможенную границу государств ЦАР вооружения, военной техники и материальных средств национальных контингентов КСБР ЦАР в рамках настоящего Соглашения осуществляется в приоритетном порядке без применения мер нетарифного регулирования, установленных национальным законодательством государств ЦАР, и взимания всех видов пошлин, налогов и сборов на основании перечней, согласованных уполномоченными органами направляющей и принимающей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при предоставлении освобождения от уплаты таможенных платежей могут в пределах национального законодательства потребовать выполнения условий, которые они посчитают нужными, для предотвращения злоупотреблений, о чем своевременно информируют друг друга.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в назначенные районы товаров, оговоренных в перечнях, указанных в части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электроэнергией, водой и коммунальным обслуживанием КСБР ЦАР осуществляются по тарифам, установленным для национальных вооруженных сил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отказывается от предъявления направляющей Стороне и Командованию КСБР ЦАР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отражению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контингенты КСБР ЦАР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используемого недвижимого имущества, культурных и исторических объектов принимающей Стороны, а также за соблюдение норм экологической безопасности в районах размещения (дислокации) национальных контингентов КСБР ЦАР несет Командование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причиненный национальным контингентом КСБР ЦАР ущерб, а также порядок его возмещения определяются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документы (переписка), обеспеченные средствами идентификации КСБР ЦАР,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предоставляются в пограничные и таможенные органы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подозрений о содержании среди служебной документации (переписки) предметов, не предназначенных исключительно для официальных целей, таможенный орган вправе требовать вскрытия служебной документации (переписки) курьером в присутствии должностных лиц таможенного органа и Командования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уполномоченных лицах, имеющих право заверять распоряжения, ежегодно предоставляются Объединенным штабом в пограничные и таможенные органы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ЦАР предоставляют воздушное пространство для выполнения полетов воздушных судов авиации государств и КСБР ЦАР, осуществляемых по планам оперативной и боевой подготовки, оперативного развертывания и применения КСБР ЦАР, на безвозмездной основе, в соответствии с правилами, установленными национальным законодательством государств-членов Организации Договора о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аэродромно-техническое обеспечение и охрана военных воздушных судов осуществляются на основании отдельных соглашений с государствами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военнослужащих национальных контингентов КСБР ЦАР не распространяется визовый контроль при пересечении ими государственных границ государств ЦАР, а также не распространяется законодательство принимающей Стороны в части, касающейся регистрации иностранцев и осуществления контроля за ними. Военнослужащие, входящие в состав КСБР ЦАР, не рассматриваются как получившие какие-либо права на постоянное проживание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командиры национальных контингентов КСБР ЦАР предъявляют удостоверенные компетентными органами направляющих Сторон именной список лиц, входящих в состав национальных контингентов, перечень вооружения, военной техники и материально-технических средств с указанием цели прибытия на территорию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национальных контингентов КСБР ЦАР при пересечении ими государственных границ государств ЦАР должны быть в военной форме одежды национальных вооруженных сил государств ЦАР. Служебный автотранспорт, военная техника должны быть в дополнение к регистрационному номеру оборудованы отчетливо видными знаками, показывающими их государственную принадлежность.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входящие в состав национальных контингентов КСБР ЦАР, пересекают государственную границу принимающей Стороны по предъявлении командировочного удостоверения и установленных законодательством направляющей Стороны документов, удостоверяющих их личность и принадлежность к национальным контингентам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Пересекающим государственные границы государств ЦАР военнослужащим, входящим в состав КСБР ЦАР, государства ЦАР предоставляют право провозить личные вещи и валютные ценности, за исключением товаров, запрещенных и ограниченных к ввозу и вывозу национальным законодательством государств ЦАР, в соответствии с правилами государств ЦАР о перемещении физическими лицами товаров, не предназначенных для производственной и коммерческой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положение лиц, входящих в состав Командования и национальных контингентов КСБР ЦАР, определяется в соответствии со статьями 14 и 15 Соглашения 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руководства КСБР ЦАР создается система управления, представляющая собой совокупность функционально взаимосвязанных между собой органов управления, пунктов управления (в том числе, выделенных государствами ЦАР стационарных и подвижных), а также специальных систем. К органам управления КСБР ЦАР относятся: Командование, Штаб КСБР ЦАР и органы управления соединений, воинских частей и подразделений, входящих в состав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элементы системы управления КСБР ЦАР создаются, комплектуются, оснащаются необходимыми средствами и оборудованием заблаговременно в соответствии с планами, утверждаемыми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повседневной деятельности другие элементы системы управления функционируют в сокращенном составе, обеспечивающем им необходимую функциональную связь с генеральными (главными, Комитетом начальников штабов) штабами вооруженных сил государств ЦАР и Объединенным штабом, а также своевременное развертывание самой системы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доведения приказов (распоряжений, сигналов, команд) в интересах КСБР ЦАР используются существующие системы управления вооруженных сил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языком оформления документов и управления в КСБР ЦАР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во взаимодействии с генеральными (главными, Комитетом начальников штабов) штабами вооруженных сил государств ЦАР организует: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документов боевого управления, определение порядка хранения и работы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поддержанию службы оперативных дежурных в готовности к выполнению задач по предназначению;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своевременный и достоверный прием приказов (сигналов, распоряжений) боевого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поддержание командного пункта КСБР ЦАР в готовности к приему приказов (сигналов) боевого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принятием Советом коллективной безопасности решения на оперативное развертывание и применение КСБР ЦАР все элементы системы управления ими доукомплектовываются до полного штата и развертываются в назначенных районах, проводятся необходимые мероприятия, обеспечивающие их готовность к выполнению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контингенты КСБР ЦАР переходят в непосредственное подчинение Командующего КСБР ЦАР после доклада о пересечении государственной границы принимающей Стороны, на территории которой проводится оперативное развертывание КСБР ЦАР, и выходят из его непосредственного подчинения с получением приказа Командующего КСБР ЦАР о завершении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контингент КСБР государства ЦАР, на территории которого проводится оперативное развертывание КСБР ЦАР, переходит в непосредственное подчинение Командующего КСБР ЦАР с даты, определенной Советом коллективной безопасности в Решении на оперативное развертывание и применение КСБР ЦАР, и выходит из его подчинения с получением приказа Командующего КСБР ЦАР о завершении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всестороннего обеспечения оперативного развертывания КСБР ЦАР организуется Объединенным штабом совместно с министерствами обороны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назначенных районах оперативного развертывания на территориях государств ЦАР в соответствии с Планом оперативного развертывания КСБР ЦАР государства ЦАР заблаговременно создают запасы материальных средств за счет национальных ресурсов из расчета на весь состав КСБР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всех видов всестороннего обеспечения при применении КСБР ЦАР осуществляет Командование КСБР ЦАР во взаимодействии с органами военного управления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национальных формирований (контингентов) КСБР осуществляется за счет национальных ресурсов государств ЦАР и включает: поддержание согласованного уровня укомплектованности личным составом, вооружением и военной техникой, пополнение резервов и восстановление боеспособности, тыловое и техническое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особых случаях, когда тыловое и техническое обеспечение национальных контингентов КСБР ЦАР необходимыми материальными средствами затруднено, восполнение запасов, а также ремонт вооружения и военной техники могут производиться с использованием ресурсных возможностей принимающей Стороны, а также за счет материальных средств направляющих Сторон, находящихся в районах проведения совместных общевойсковых, контртеррористических, специальных операций и боевых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восполнение израсходованных материальных средств и последующие взаиморасчеты за них производятся соответствующими компетентными государственными органами (правительствами государств-членов ОДКБ) на основе действующих между государствами ЦАР соглашений или соглашений, заключенных дополнительно.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КСБР ЦАР при их оперативном развертывании и проведении совместных общевойсковых, контртеррористических, специальных операций и боевых действий осуществляется силами и средствами КСБР ЦАР во взаимодействии с медицинскими органами (учреждениями)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квалифицированная медицинская помощь оказывается во всех медицинских учреждениях принимающей Стороны на безвозмездной основе, включая проведение лабораторных и инструментальных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раненые и больные принимаются в медицинские части и учреждения независимо от принадлежности к национальным вооруженным силам государств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и противоэпидемиологические мероприятия осуществляются по решению Командующего КСБР ЦАР во взаимодействии с местными органами здравоохранения и в соответствии с законодательством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национальных контингентов КСБР ЦАР осуществляется государствами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инициативе государств ЦАР могут вноситься изменения и дополнения. Изменения и дополнения оформляются отдельными протоколами, являющимися неотъемлемой частью настоящего Соглашения, и вступают в силу в порядке, предусмотренном статьей 20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статей настоящего Соглашения, разрешаются Сторонами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государствами ЦАР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период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депозитарию письменное уведомление о своем намерении не позднее, чем за 6 месяцев до предполагаемой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Претензии, возникшие до момента выхода Стороны из настоящего Соглашения, подлежат обязательному урегулированию.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23 июня 2006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За Республику Армения      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