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e2c7" w14:textId="522e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грузовой марке морских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2007 года № 689. Утратило силу постановлением Правительства Республики Казахстан от 19 февраля 2013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19.02.2013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18)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января 2002 года "О торговом мореплавании"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грузовой марке морских судов.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2007 года N 689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 грузовой марке морских судов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 грузовой марке морских судов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января 2002 года "О торговом мореплавании" и определяют порядок грузовой марки морских судов и выдачи свидетельств о грузовой марке на морские суда.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следующие суда: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совершающие международное плавание,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новых судов длиной менее 24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существующих судов валовой вместимостью менее 150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прогулочных яхт, не занимающихся перевозками;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рыболовных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длиной 24 м и более, не совершающих международное плавание,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прогулочных яхт, не занимающихся перевозками;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рыболовных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все типы новых плавучих буровых установок.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не распространяется на морские суда, плавающие под флагом Военно-Морских Сил Республики Казахстан и морских частей пограничной службы.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освидетельствований и проверка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правильности нанесения грузовых марок на морские суда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Освидетельствование и проверка правильности нанесения грузовых марок на морские суда производятся уполномоченным органом по заявке судовладельца.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требованиями международных конвенций и соглашений, к которым присоединилась Республика Казахстан, морское судно подлежит первоначальному и ежегодному освидетельствованию, освидетельствованию для возобновления свидетельства о грузовой марке.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Первоначальное освидетельствование проводится после завершения строительства судна, до ввода его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Первоначальное освидетельствование включает полную проверку конструкции и оборудования судна в пределах, предусмотренных для судна требованиями технических документов о грузовой марке морских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освидетельствования составляется характеристика условий назначения грузовой марки и расчет надводного борта и выдается свидетельство о грузовой марке.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Освидетельствование для возобновления свидетельства о грузовой марке проводится через промежутки времени, не превышающие пять лет, чтобы удостоверится, что конструкция и оборудование по расположению, устройству, материалу и прочности полностью отвечают требованиям технических документов о грузовой марке морских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освидетельствования составляется Акт освидетельствования судна для возобновления грузовой марки.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Ежегодное освидетельствование проводится в пределах трех месяцев, до и после каждой ежегодной даты свидетельства, чтобы удостоверится, что в корпусе и надстройках судна не были произведены изменения, влияющие на расчет надводного борта и положение грузовых марок, и что устройства для закрытия отверстий, фальшборт и леерные ограждения, штормовые портики, средства доступа в помещения экипажа и пассажиров содержатся в надлежащем состоянии, грузовые марки нанесены правильно, и что судно снабжено соответствующей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ежегодных освидетельствованиях делается запись в свидетельстве о грузовой марке.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Надводный борт фиксируется путем нанесения на каждом борту судна отметки палубной линии, знака грузовой марки и грузовых марок, отмечающих наибольшие осадки, до которых судно может быть нагружено при различных условиях плавания.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Палубная линия представляет собой горизонтальную линию длиной триста миллиметров и шириной двадцать пять миллиметров. Она наносится посередине длины судна с каждого борта, таким образом, чтобы ее верхняя кромка проходила через точку, в которой продолженная наружу верхняя поверхность палубы надводного борта пересекает наружную поверхность бортовой обшивки судна.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Знак грузовой марки представляет собой кольцо с наружным диаметром триста миллиметров и шириной двадцать пять миллиметров, которое пересекается горизонтальной линией длиной четыреста пятьдесят миллиметров и шириной двадцать пять миллиметров таким образом, что верхняя кромка этой горизонтальной линии проходит через центр кольца.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кольца помещается на середине длины судна на расстоянии, равном назначенному летнему надводному борту, измеренному по вертикали вниз от верхней кромки палубной линии.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Марки, которые отмечают положения грузовых марок ватерлиний судна при его загрузке в различных районах и в сезонные периоды плавания, представляют собой горизонтальные линии длиной двести тридцать миллиметров и шириной двадцать пять миллиметров, нанесенные на нос и перпендикулярно к вертикальной линии шириной двадцать пять миллиметров, проведенной на расстоянии пятьсот сорок миллиметров в нос от центра кольца грузовой марки.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Освидетельствование и нанесение грузовых марок на морские суда, совершающих международное плавание,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производится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классификационным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обществом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признанным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Казахстан, в порядке, определенном международными договорами Республики Казахстан в области торгового мореплавания.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свидетельств о грузовой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марке на морские суда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 в соответствии с требованиями технических документов о грузовой марке морских судов выдает свидетельство о грузовой марке судну, прошедшему освидетельствование и на борту которого была нанесена грузовая марка.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Свидетельство о грузовой марке выдается на период не более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Новое свидетельство о грузовой марке выдается уполномоченным органом по окончании срока действия свидетельства о грузовой марке, после прохождения судном освидетельствования для возобновления свидетельства о грузовой марке.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Свидетельство о грузовой марке теряет силу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корпусе или надстройках судна были произведены существенные изменения, которые требуют увеличения надводного борта;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устройства и средства указанные в пункте 8 настоящих Правил не содержатся в надлежащем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свидетельстве о грузовой марке нет подтверждения, что судно прошло ежегодное освидетельствование;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прочность конструкции судна снижена до пределов, не обеспечивающих его безопасность.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освидетельствования и нанесения грузовой марки на морское судно, совершающее международное плавание, выдача свидетельства о грузовой марке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производится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классификационным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обществом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признанным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Казахстан, в порядке, определенном международными договорами Республики Казахстан в области торгового мореплавания.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