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890c" w14:textId="1208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принятия нормативных правовых актов в области безопасности и охраны труда соответствующими уполномоченными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2007 года № 721. Утратило силу постановлением Правительства Республики Казахстан от 31 декабря 2015 года № 1182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13)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принятия нормативных правовых актов в области безопасности и охраны труда соответствующими уполномоченными органами.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ноября 2004 года N 1182 "Об утверждении Правил разработки и утверждения государственными органами нормативных правовых актов по безопасности и охране труда и Правил разработки и утверждения государственными органами отраслевых нормативов по безопасности и охране труда" (САПП Республики Казахстан, 2004 г., N 44, ст. 560).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2007 года N 721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принятия нормативных правовых актов в области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охраны труда соответствующими уполномоченными органами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подпунктом 13)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принятия нормативных правовых актов в области безопасности и охраны труда соответствующими уполномоченными органами.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требования к нормативным правовым актам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безопасности и охраны труда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Нормативные правовые акты в области безопасности и охраны труда должны отвечать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устанавливать приоритет жизни и здоровья работников по отношению к результатам производственной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права работников на условия труда, соответствующие </w:t>
      </w:r>
      <w:r>
        <w:rPr>
          <w:rFonts w:ascii="Times New Roman"/>
          <w:b w:val="false"/>
          <w:i w:val="false"/>
          <w:color w:val="000000"/>
          <w:sz w:val="28"/>
        </w:rPr>
        <w:t>требованиям безопасности и охраны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содержать правила, процедуры и критерии, направленные на сохранение жизни и здоровья работников в процессе их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устанавливать единые требования в области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разграничивать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области безопасности и охраны труда права и обязанности между работниками, должностными лицами и руководителем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согласованные действия в области безопасности и охраны труда между уполномоченным государственным органом по труду, местным органом по инспекции труда, представителями работодателей 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соответствовать законодательным и другим вышестоящим </w:t>
      </w:r>
      <w:r>
        <w:rPr>
          <w:rFonts w:ascii="Times New Roman"/>
          <w:b w:val="false"/>
          <w:i w:val="false"/>
          <w:color w:val="000000"/>
          <w:sz w:val="28"/>
        </w:rPr>
        <w:t>нормативным правовым актам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безопасности и охраны труда, в том числе международным договорам, ратифицированным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 нормативных правовых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безопасности и охраны труда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Нормативные правовые акты в области безопасности и охраны труда устанавливают организационные, технические, технологические, санитарно-эпидемиологические, медицинские и иные нормы, правила, процедуры и критерии, направленные на сохранение жизни и здоровья работников в процессе их трудовой деятельности.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Нормативные правовые акты в области безопасности и охраны труда должны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общие требования безопасности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безопасности труда перед началом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 безопасности труда во время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безопасности труда в аварийных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требования безопасности труда по окончании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требования к производственным (технологическим) процессам;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требования к производственным помещениям;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требования к производственным площадкам (для процессов, выполняемых вне производственных помещений);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требования к исходным материалам, заготовкам и полуфабрикатам;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требования к производственному оборудованию;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требования к размещению производственного оборудования и организации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требования к способам хранения и транспортировки исходных материалов, заготовок, полуфабрикатов, готовой продукции и отходов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режим труда и отдыха работающих на производстве;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требования к профессиональному отбору и проверке знаний работников по вопросам безопасности и охраны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требования по обеспечению работающих на производстве специальной одеждой, специальной обувью и другими средствами индивидуальной и (или) коллективной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требования к применению средств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требования по обеспечению работников санитарно-бытовыми помещениями.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Нормативный правовой акт в области безопасности и охраны труда может содержать дополнительные требования. 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Разработка и утверждение нормативных правовых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безопасности и охраны труда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Разработка проектов нормативных правовых актов в области безопасности и охраны труда осуществляется соответствующими уполномоченными государственными органами в соответствии с их компетенцией.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Соответствующий уполномоченный государственный орган, разрабатывающий проект нормативного правового акта в области безопасности и охраны труда, создает рабочую группу по подготовке проекта или поручает его подготовку одному из своих подразделений, которое выполняет функции рабочей группы.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рабочей группы в зависимости от назначения могут включаться представители заинтересованных государственных органов, общественных организаций, научных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может поручить подготовку проекта нормативного правового акта подведомственным ему государственным органам и организациям или заказать его подготовку на договорной основе, в том числе по конкурсу, специалистам, научным учреждениям, отдельным ученым или их коллективам.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Нормативные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правовые акты в области безопасности и охраны труда </w:t>
      </w:r>
      <w:r>
        <w:rPr>
          <w:rFonts w:ascii="Times New Roman"/>
          <w:b w:val="false"/>
          <w:i w:val="false"/>
          <w:color w:val="000000"/>
          <w:sz w:val="28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соответствующими уполномоченными государственными органами по согласованию с уполномоченным государственным органом по труду и иными заинтересованными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разрабатываются и принимаются с учетом требований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Нормативные правовые акты в области безопасности и охраны труда подлежат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Министерстве юстиции Республики Казахстан и вводятся в действие со дня официального опубликования.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