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b605" w14:textId="4f8b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государственных учреждений-центров адаптации и интеграции оралманов Комитета по миграции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2007 года N 859.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1 марта 2006 года "Стратегия вхождения Казахстана в число 50-ти наиболее конкурентоспособных стран мира"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Создать государственные учреждения - центры адаптации и интеграции оралманов Комитета по миграции Министерства труда и социальной защиты населения Республики Казахстан (далее - государственные учреждения)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rPr>
          <w:rFonts w:ascii="Times New Roman"/>
          <w:b w:val="false"/>
          <w:i w:val="false"/>
          <w:color w:val="000000"/>
          <w:sz w:val="28"/>
        </w:rPr>
        <w:t>U100001039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Определить основным предметом деятельности государственных учреждений оказание адаптационных услуг в соответствии с законодательством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Установить, что финансирование государственных учреждений осуществляется за счет и в пределах средств, предусмотренных в республиканском бюджете Министерству труда и социальной защиты населения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Министерству труда и социальной защиты населения Республики Казахстан в установленном законодательством порядке: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утвердить уставы государственных учреждений и обеспечить их государственную регистрацию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принять иные меры по реализации настоящего постановления.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Внести в некоторые решения Правительства Республики Казахстан следующие дополнения: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 утратил силу постановлением Правительства РК от 15.04.2008  </w:t>
      </w:r>
      <w:r>
        <w:rPr>
          <w:rFonts w:ascii="Times New Roman"/>
          <w:b w:val="false"/>
          <w:i w:val="false"/>
          <w:color w:val="ff0000"/>
          <w:sz w:val="28"/>
        </w:rPr>
        <w:t>N 339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постановлениями Правительства РК от 15.04.2008 </w:t>
      </w:r>
      <w:r>
        <w:rPr>
          <w:rFonts w:ascii="Times New Roman"/>
          <w:b w:val="false"/>
          <w:i w:val="false"/>
          <w:color w:val="ff0000"/>
          <w:sz w:val="28"/>
        </w:rPr>
        <w:t>N 339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Настоящее постановление вводится в действие с 1 января 2008 года и подлежит официальному опубликованию.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2007 года N 859 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учреждений-центров адаптации и интеграции</w:t>
      </w:r>
      <w:r>
        <w:br/>
      </w:r>
      <w:r>
        <w:rPr>
          <w:rFonts w:ascii="Times New Roman"/>
          <w:b/>
          <w:i w:val="false"/>
          <w:color w:val="000000"/>
        </w:rPr>
        <w:t>оралманов Комитета по миграции Министерства труда и социальной</w:t>
      </w:r>
      <w:r>
        <w:br/>
      </w:r>
      <w:r>
        <w:rPr>
          <w:rFonts w:ascii="Times New Roman"/>
          <w:b/>
          <w:i w:val="false"/>
          <w:color w:val="000000"/>
        </w:rPr>
        <w:t>защиты населения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"Центр адаптации и интеграции оралманов", город Караганда.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"Центр адаптации и интеграции оралманов", город Шымкент.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"Центр адаптации и интеграции оралманов", село Аксукент Южно-Казахстанской области.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2007 года N 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октября 2004 года N 1132 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</w:t>
      </w:r>
      <w:r>
        <w:br/>
      </w:r>
      <w:r>
        <w:rPr>
          <w:rFonts w:ascii="Times New Roman"/>
          <w:b/>
          <w:i w:val="false"/>
          <w:color w:val="000000"/>
        </w:rPr>
        <w:t>находящихся в ведении Комитета по миграции Министерства</w:t>
      </w:r>
      <w:r>
        <w:br/>
      </w:r>
      <w:r>
        <w:rPr>
          <w:rFonts w:ascii="Times New Roman"/>
          <w:b/>
          <w:i w:val="false"/>
          <w:color w:val="000000"/>
        </w:rPr>
        <w:t>труда и социальной защиты населения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