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03c62" w14:textId="8b03c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Соглашения об образовании Совета руководителей миграционных органов государств-участников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октября 2007 года N 885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предложение о подписании проекта Соглашения об образовании Совета руководителей миграционных органов государств-участников Содружества Независимых Государств.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 образовании Совета руководителей миграционных органов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государств-участников Содружества Независимых Государств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Государства-участники Содружества Независимых Государств, именуемых в дальнейшем Сторонами, придавая важное значение развитию сотрудничества в области миграции,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к координации взаимодействия по основным направлениям миграционной политики,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осознавая, что развитие такого сотрудничества отвечает интересам их народов,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целей и задач Содружества Независимых Государств,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согласились о нижеследующем: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Образовать Совет руководителей миграционных органов государств-участников Содружества Независимых Государств, именуемый в дальнейшем Совет.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осуществляет свою деятельность на основе Положения о Совете руководителей миграционных органов государств-участников Содружества Независимых Государств, которое является неотъемлемой частью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его подписания, а для Сторон, законодательство которых требует выполнения внутригосударственных процедур, необходимых для его вступления в силу, с даты получения депозитарием письменного уведомления о выполнении указанных процедур.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быть внесены изменения и дополнения, которые оформляются отдельными протоколами, вступающими в силу в порядке, предусмотренном статьей 3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открыто для присоединения других государств-участников Содружества Независимых Государств, разделяющих его положения и готовых принять на себя обязательства, вытекающие из настоящего Соглашения. Для присоединяющего государства Соглашение вступает в силу с даты получения депозитарием документов о присоединении.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может выйти из настоящего Соглашения, направив письменное уведомление о своем намерении депозитарию не позднее чем за 6 месяцев до даты выхода.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 200_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Азербайджанскую Республику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Республику Молдова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Республику Армения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Российскую Федерацию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Республику Беларусь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Республику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Грузию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Туркменистан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Республику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Республику Узбекистан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Кыргызскую Республику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Украину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Соглашению об образовании Совета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руководителей миграционных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государств-участников Содружества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Независимых Государств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года    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Совете руководителей миграционных органов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государств-участников Содружества Независимых Государств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1.1. Совет руководителей миграционных органов государств-участников Содружества Независимых Государств (далее - Совет) является органом отраслевого сотрудничества Содружества Независимых Государств (далее - СНГ) и предназначен для обеспечения координации взаимодействия и решения вопросов в области миграционной политики.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1.2. В своей деятельности Совет руководствуется основополагающими документами СНГ, международными договорами, заключенными между государствами-участниками СНГ, решениями Совета глав государств, Совета глав правительств, Совета министров иностранных дел и Экономического совета СНГ, а также настоящим Положением. Совет осуществляет свою деятельность во взаимодействии с Исполнительным комитетом СНГ и Межпарламентской Ассамблеей государств-участников СНГ.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Основные направления деятельности и функции Совета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Основными направлениями деятельности Совета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приоритетных направлений сотрудничества в сфере регулирования миграционных процессов в государствах-участниках СНГ в целях выработки согласованной миграционной политики в рамках СНГ;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выработке единых подходов в целях гармонизации миграционных законодательств государств-участников СНГ;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координация взаимодействия миграционных и иных заинтересованных органов государств-участников СНГ по основным направлениям миграционной политики;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обеспечению защиты прав и законных интересов мигрантов, являющихся гражданами государств-участников СНГ и лицами без гражданства, постоянно проживающими в государствах-участниках СНГ;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интеграции банков данных государств-участников СНГ по учету иностранных граждан и лиц без гражданства;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реализации принятых межгосударственных и межправительственных документов в сфере миграции государств-участников СНГ.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 Основными функциями Совета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целевых программ по приоритетным направлениям сотрудничества миграционных органов государств-участников СНГ;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выработка единых подходов по гармонизации миграционных законодательств государств-участников СНГ;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координация взаимодействия миграционных и иных заинтересованных органов государств-участников СНГ по обеспечению защиты прав трудящихся-мигрантов и членов их семей;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с уполномоченными органами государств-участников СНГ согласованных предложений по проведению мероприятий по противодействию незаконной миграции;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координация работ по введению в действие документов, удостоверяющих личность граждан государств-участников СНГ и лиц без гражданства, постоянно проживающих в государствах-участниках СНГ, содержащих биометрические данные;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взаимодействия с соответствующими органами государств-участников СНГ, другими органами СНГ, а также международными и неправительственными организациями и общественными объединениями по вопросам, входящим в компетенцию Совета;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хода реализации документов, принятых в рамках СНГ в сфере миграции;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хода и итогов реализации миграционными органами государств-участников СНГ решений Совета;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взаимному обмену опытом и информацией между миграционными органами государств-участников СНГ, в том числе оказание методической помощи;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вопросов организации подготовки и повышения квалификации кадров для миграционных органов государств-участников СНГ;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входящих в компетенцию Совета.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Права Совета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имеет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вносить в установленном порядке предложения на рассмотрение Совета глав государств, Совета глав правительств СНГ и Межпарламентской Ассамблеи государств-участников СНГ;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принимать в рамках своей компетенции решения, направленные на развитие сотрудничества миграционных органов государств-участников СНГ;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создавать постоянные или временные рабочие группы;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привлекать ученых и специалистов;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решать иные вопросы, входящие в его компетенцию.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Организация деятельности Совета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Членом Совета является руководитель миграционного органа государства-участника СНГ, определенный соответствующим государством. Каждое государство имеет в Совете один голос. Член Совета, который не может прибыть на заседание, вправе делегировать на это заседание своего представителя, наделенного соответствующими полномочиями принимать решения на заседании Совета. С правом совещательного голоса в состав Совета входят представители Исполнительного комитета СНГ и Межпарламентской Ассамблеи государств-участников СНГ.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4.2. Председательство в Совете осуществляется поочередно каждым членом Совета, избираемым на основе принципа ротации в порядке русского алфавита названий государств-участников Содружества, на срок не более одного года, если иное не будет установлено решением Совета.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Предшествующий и последующий председатели Совета являются его сопредседателями.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4.3. Председатель Совета: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общее руководство деятельностью Совета;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 заседания Совета;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подписывает и направляет от имени Совета документы в правительства государств-участников СНГ;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представляет в установленном порядке Совет в органах СНГ;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поддерживает и развивает по поручению Совета контакты с другими организациями на уровне их рабочих (исполнительных) органов в пределах своей компетенции;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содействует обеспечению взаимодействия между миграционными органами государств-участников СНГ;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действия, связанные с обеспечением деятельности Совета.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4.4. Совет утверждает регламент своей работы.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4.5. Заседания Совета проводятся, как правило, два раза в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4.6. Миграционные органы государств-участников СНГ готовят предложения для рассмотрения на заседании Совета.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Предложения вносятся в виде предварительных проектов документов или их концепций.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Окончательное решение о включении вопроса в повестку дня принимает Совет.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4.7. Заседания Совета правомочны, если в них принимает участие не менее половины членов Совета или их полномочных представителей.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4.8. Решения Совета по принципиальным вопросам принимаются при отсутствии официального возражения хотя бы одного из государств-участников, выдвигаемого им как представляющее препятствие для принятия решения по рассматриваемому вопросу. Любой член Совета может заявить о своей незаинтересованности в том или ином вопросе, что не является препятствием для принятия решения, а также последующего присоединения данного члена Совета к принятому решению. Решения по процедурным вопросам принимаются большинством голосов.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4.9. Решения Совета носят рекомендательный характер.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4.10. По решению Совета в его работе могут участвовать в качестве наблюдателей представители других заинтересованных государств и общественных объединений. На заседания Совета могут приглашаться специалисты и эксперты заинтересованных органов государств-участников СНГ, органов СНГ и других международных и неправительственных организаций.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Секретариат Совета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Функции Секретариата Совета выполняет миграционный орган государства, руководитель которого является председателем Совета, при взаимодействии с Исполнительным комитетом СНГ и Межпарламентской Ассамблеей государств-участников СНГ.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5.2. Секретарь Совета назначается председателем Совета.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5.3. Депозитарием документов, принятых Советом, является Исполнительный комитет СНГ.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Финансирование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по подготовке и проведению заседаний Совета несет государство, на территории которого проводится заседание Совета.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по командированию членов и экспертов Совета несет направляющее государство.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виды работ и совместных программ, осуществляемых в соответствии с принятыми решениями Совета, финансируются за счет средств заинтересованных государств-участников СНГ.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7. Заключительные положении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прекращает свою деятельность по решению Совета глав государств СНГ.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