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9ecd" w14:textId="f379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2007 года N 994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прилагаемые проекты Соглашения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Протокола к нему. </w:t>
      </w:r>
    </w:p>
    <w:bookmarkEnd w:id="1"/>
    <w:bookmarkStart w:name="z3"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Жамишева Болата Бидахметовича подписать от имени Правительства Республики Казахстан Соглашение между Правительством Республики Казахстан и Правительством Финляндской Республики об избежании двойного налогообложения и предотвращении уклонения от налогообложения в отношении налогов на доход и Протокол к нему,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29 февраля 2008 года  </w:t>
      </w:r>
      <w:r>
        <w:rPr>
          <w:rFonts w:ascii="Times New Roman"/>
          <w:b w:val="false"/>
          <w:i w:val="false"/>
          <w:color w:val="000000"/>
          <w:sz w:val="28"/>
        </w:rPr>
        <w:t xml:space="preserve">N 207 </w:t>
      </w:r>
      <w:r>
        <w:rPr>
          <w:rFonts w:ascii="Times New Roman"/>
          <w:b w:val="false"/>
          <w:i w:val="false"/>
          <w:color w:val="ff0000"/>
          <w:sz w:val="28"/>
        </w:rPr>
        <w:t xml:space="preserve"> .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2007 года N 994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Финляндской Республики </w:t>
      </w:r>
      <w:r>
        <w:br/>
      </w:r>
      <w:r>
        <w:rPr>
          <w:rFonts w:ascii="Times New Roman"/>
          <w:b/>
          <w:i w:val="false"/>
          <w:color w:val="000000"/>
        </w:rPr>
        <w:t xml:space="preserve">
об избежании двойного налогообложения и предотвращении </w:t>
      </w:r>
      <w:r>
        <w:br/>
      </w:r>
      <w:r>
        <w:rPr>
          <w:rFonts w:ascii="Times New Roman"/>
          <w:b/>
          <w:i w:val="false"/>
          <w:color w:val="000000"/>
        </w:rPr>
        <w:t xml:space="preserve">
уклонения от налогообложения в отношении налогов на доход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Финляндской Республики, </w:t>
      </w:r>
      <w:r>
        <w:br/>
      </w:r>
      <w:r>
        <w:rPr>
          <w:rFonts w:ascii="Times New Roman"/>
          <w:b w:val="false"/>
          <w:i w:val="false"/>
          <w:color w:val="000000"/>
          <w:sz w:val="28"/>
        </w:rPr>
        <w:t xml:space="preserve">
      желая заключить Соглашение об избежании двойного налогообложения и предотвращении уклонения от налогообложения в отношении налогов на доход (далее - Соглашение),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Соглашение </w:t>
      </w:r>
    </w:p>
    <w:bookmarkEnd w:id="5"/>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Start w:name="z7"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Соглашение </w:t>
      </w:r>
    </w:p>
    <w:bookmarkEnd w:id="6"/>
    <w:p>
      <w:pPr>
        <w:spacing w:after="0"/>
        <w:ind w:left="0"/>
        <w:jc w:val="both"/>
      </w:pPr>
      <w:r>
        <w:rPr>
          <w:rFonts w:ascii="Times New Roman"/>
          <w:b w:val="false"/>
          <w:i w:val="false"/>
          <w:color w:val="000000"/>
          <w:sz w:val="28"/>
        </w:rPr>
        <w:t xml:space="preserve">      1. Настоящее Соглашение применяется к налогам на доход, взимаемым от имени Договаривающегося государства или его местных органов власти, независимо от метода их взимания. </w:t>
      </w:r>
      <w:r>
        <w:br/>
      </w:r>
      <w:r>
        <w:rPr>
          <w:rFonts w:ascii="Times New Roman"/>
          <w:b w:val="false"/>
          <w:i w:val="false"/>
          <w:color w:val="000000"/>
          <w:sz w:val="28"/>
        </w:rPr>
        <w:t xml:space="preserve">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w:t>
      </w:r>
      <w:r>
        <w:br/>
      </w:r>
      <w:r>
        <w:rPr>
          <w:rFonts w:ascii="Times New Roman"/>
          <w:b w:val="false"/>
          <w:i w:val="false"/>
          <w:color w:val="000000"/>
          <w:sz w:val="28"/>
        </w:rPr>
        <w:t xml:space="preserve">
      3. Существующими налогами, на которые распространяется Соглашение, являются: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(далее - Казахстанский налог); </w:t>
      </w:r>
      <w:r>
        <w:br/>
      </w:r>
      <w:r>
        <w:rPr>
          <w:rFonts w:ascii="Times New Roman"/>
          <w:b w:val="false"/>
          <w:i w:val="false"/>
          <w:color w:val="000000"/>
          <w:sz w:val="28"/>
        </w:rPr>
        <w:t xml:space="preserve">
      b) в Финляндии: </w:t>
      </w:r>
      <w:r>
        <w:br/>
      </w:r>
      <w:r>
        <w:rPr>
          <w:rFonts w:ascii="Times New Roman"/>
          <w:b w:val="false"/>
          <w:i w:val="false"/>
          <w:color w:val="000000"/>
          <w:sz w:val="28"/>
        </w:rPr>
        <w:t xml:space="preserve">
      (i) государственные подоходные налоги; </w:t>
      </w:r>
      <w:r>
        <w:br/>
      </w:r>
      <w:r>
        <w:rPr>
          <w:rFonts w:ascii="Times New Roman"/>
          <w:b w:val="false"/>
          <w:i w:val="false"/>
          <w:color w:val="000000"/>
          <w:sz w:val="28"/>
        </w:rPr>
        <w:t xml:space="preserve">
      (ii) корпоративный подоходный налог; </w:t>
      </w:r>
      <w:r>
        <w:br/>
      </w:r>
      <w:r>
        <w:rPr>
          <w:rFonts w:ascii="Times New Roman"/>
          <w:b w:val="false"/>
          <w:i w:val="false"/>
          <w:color w:val="000000"/>
          <w:sz w:val="28"/>
        </w:rPr>
        <w:t xml:space="preserve">
      (iii) коммунальный налог; </w:t>
      </w:r>
      <w:r>
        <w:br/>
      </w:r>
      <w:r>
        <w:rPr>
          <w:rFonts w:ascii="Times New Roman"/>
          <w:b w:val="false"/>
          <w:i w:val="false"/>
          <w:color w:val="000000"/>
          <w:sz w:val="28"/>
        </w:rPr>
        <w:t xml:space="preserve">
      (iv) церковный налог; </w:t>
      </w:r>
      <w:r>
        <w:br/>
      </w:r>
      <w:r>
        <w:rPr>
          <w:rFonts w:ascii="Times New Roman"/>
          <w:b w:val="false"/>
          <w:i w:val="false"/>
          <w:color w:val="000000"/>
          <w:sz w:val="28"/>
        </w:rPr>
        <w:t xml:space="preserve">
      (v) налог, удерживаемый у источника с процентов; и </w:t>
      </w:r>
      <w:r>
        <w:br/>
      </w:r>
      <w:r>
        <w:rPr>
          <w:rFonts w:ascii="Times New Roman"/>
          <w:b w:val="false"/>
          <w:i w:val="false"/>
          <w:color w:val="000000"/>
          <w:sz w:val="28"/>
        </w:rPr>
        <w:t xml:space="preserve">
      (vi) налог, удерживаемый у источника с дохода нерезидентов; </w:t>
      </w:r>
      <w:r>
        <w:br/>
      </w:r>
      <w:r>
        <w:rPr>
          <w:rFonts w:ascii="Times New Roman"/>
          <w:b w:val="false"/>
          <w:i w:val="false"/>
          <w:color w:val="000000"/>
          <w:sz w:val="28"/>
        </w:rPr>
        <w:t xml:space="preserve">
      (далее - Финский налог). </w:t>
      </w:r>
      <w:r>
        <w:br/>
      </w:r>
      <w:r>
        <w:rPr>
          <w:rFonts w:ascii="Times New Roman"/>
          <w:b w:val="false"/>
          <w:i w:val="false"/>
          <w:color w:val="000000"/>
          <w:sz w:val="28"/>
        </w:rPr>
        <w:t xml:space="preserve">
      4. Соглашение также применяется к любым идентичным или по существу аналогичным налогам, которые будут взиматься после даты подписания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законодательствах. </w:t>
      </w:r>
    </w:p>
    <w:bookmarkStart w:name="z8"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7"/>
    <w:bookmarkStart w:name="z9" w:id="8"/>
    <w:p>
      <w:pPr>
        <w:spacing w:after="0"/>
        <w:ind w:left="0"/>
        <w:jc w:val="both"/>
      </w:pPr>
      <w:r>
        <w:rPr>
          <w:rFonts w:ascii="Times New Roman"/>
          <w:b w:val="false"/>
          <w:i w:val="false"/>
          <w:color w:val="000000"/>
          <w:sz w:val="28"/>
        </w:rPr>
        <w:t xml:space="preserve">
      1. Для целей настоящего Соглашения, если из контекста не вытекает иное: </w:t>
      </w:r>
    </w:p>
    <w:bookmarkEnd w:id="8"/>
    <w:bookmarkStart w:name="z10" w:id="9"/>
    <w:p>
      <w:pPr>
        <w:spacing w:after="0"/>
        <w:ind w:left="0"/>
        <w:jc w:val="both"/>
      </w:pPr>
      <w:r>
        <w:rPr>
          <w:rFonts w:ascii="Times New Roman"/>
          <w:b w:val="false"/>
          <w:i w:val="false"/>
          <w:color w:val="000000"/>
          <w:sz w:val="28"/>
        </w:rPr>
        <w:t xml:space="preserve">
      a) термин: </w:t>
      </w:r>
    </w:p>
    <w:bookmarkEnd w:id="9"/>
    <w:bookmarkStart w:name="z11" w:id="10"/>
    <w:p>
      <w:pPr>
        <w:spacing w:after="0"/>
        <w:ind w:left="0"/>
        <w:jc w:val="both"/>
      </w:pP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 правом; </w:t>
      </w:r>
    </w:p>
    <w:bookmarkEnd w:id="10"/>
    <w:bookmarkStart w:name="z12" w:id="11"/>
    <w:p>
      <w:pPr>
        <w:spacing w:after="0"/>
        <w:ind w:left="0"/>
        <w:jc w:val="both"/>
      </w:pPr>
      <w:r>
        <w:rPr>
          <w:rFonts w:ascii="Times New Roman"/>
          <w:b w:val="false"/>
          <w:i w:val="false"/>
          <w:color w:val="000000"/>
          <w:sz w:val="28"/>
        </w:rPr>
        <w:t xml:space="preserve">
      (ii) "Финляндия" означает Финляндскую Республику и, при использовании в географическом смысле, означает территорию Финляндской Республики и любую зону, прилегающую к территориальным водам Финляндской Республики, в пределах которой по законодательству Финляндии, и в соответствии с международным правом, Финляндия может осуществлять права в отношении разведки и разработки природных ресурсов морского дна и недр морского дна, и в прилегающих водах; </w:t>
      </w:r>
    </w:p>
    <w:bookmarkEnd w:id="11"/>
    <w:bookmarkStart w:name="z13" w:id="12"/>
    <w:p>
      <w:pPr>
        <w:spacing w:after="0"/>
        <w:ind w:left="0"/>
        <w:jc w:val="both"/>
      </w:pPr>
      <w:r>
        <w:rPr>
          <w:rFonts w:ascii="Times New Roman"/>
          <w:b w:val="false"/>
          <w:i w:val="false"/>
          <w:color w:val="000000"/>
          <w:sz w:val="28"/>
        </w:rPr>
        <w:t xml:space="preserve">
      b) термин "лицо" включает физическое лицо, компанию и любое другое объединение лиц; </w:t>
      </w:r>
    </w:p>
    <w:bookmarkEnd w:id="12"/>
    <w:bookmarkStart w:name="z14" w:id="13"/>
    <w:p>
      <w:pPr>
        <w:spacing w:after="0"/>
        <w:ind w:left="0"/>
        <w:jc w:val="both"/>
      </w:pPr>
      <w:r>
        <w:rPr>
          <w:rFonts w:ascii="Times New Roman"/>
          <w:b w:val="false"/>
          <w:i w:val="false"/>
          <w:color w:val="000000"/>
          <w:sz w:val="28"/>
        </w:rPr>
        <w:t xml:space="preserve">
      с) термин "компания" означает любое корпоративное образование или любую экономическую единицу, которая для налоговых целей рассматривается как корпоративное образование; </w:t>
      </w:r>
    </w:p>
    <w:bookmarkEnd w:id="13"/>
    <w:bookmarkStart w:name="z15" w:id="14"/>
    <w:p>
      <w:pPr>
        <w:spacing w:after="0"/>
        <w:ind w:left="0"/>
        <w:jc w:val="both"/>
      </w:pPr>
      <w:r>
        <w:rPr>
          <w:rFonts w:ascii="Times New Roman"/>
          <w:b w:val="false"/>
          <w:i w:val="false"/>
          <w:color w:val="000000"/>
          <w:sz w:val="28"/>
        </w:rPr>
        <w:t xml:space="preserve">
      d) термин "предприятие" применяется к осуществлению любой предпринимательской деятельности; </w:t>
      </w:r>
    </w:p>
    <w:bookmarkEnd w:id="14"/>
    <w:bookmarkStart w:name="z16" w:id="15"/>
    <w:p>
      <w:pPr>
        <w:spacing w:after="0"/>
        <w:ind w:left="0"/>
        <w:jc w:val="both"/>
      </w:pPr>
      <w:r>
        <w:rPr>
          <w:rFonts w:ascii="Times New Roman"/>
          <w:b w:val="false"/>
          <w:i w:val="false"/>
          <w:color w:val="000000"/>
          <w:sz w:val="28"/>
        </w:rPr>
        <w:t xml:space="preserve">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bookmarkEnd w:id="15"/>
    <w:bookmarkStart w:name="z17" w:id="16"/>
    <w:p>
      <w:pPr>
        <w:spacing w:after="0"/>
        <w:ind w:left="0"/>
        <w:jc w:val="both"/>
      </w:pP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bookmarkEnd w:id="16"/>
    <w:bookmarkStart w:name="z18" w:id="17"/>
    <w:p>
      <w:pPr>
        <w:spacing w:after="0"/>
        <w:ind w:left="0"/>
        <w:jc w:val="both"/>
      </w:pPr>
      <w:r>
        <w:rPr>
          <w:rFonts w:ascii="Times New Roman"/>
          <w:b w:val="false"/>
          <w:i w:val="false"/>
          <w:color w:val="000000"/>
          <w:sz w:val="28"/>
        </w:rPr>
        <w:t xml:space="preserve">
      g) термин "компетентный орган" означает: </w:t>
      </w:r>
    </w:p>
    <w:bookmarkEnd w:id="17"/>
    <w:bookmarkStart w:name="z19" w:id="18"/>
    <w:p>
      <w:pPr>
        <w:spacing w:after="0"/>
        <w:ind w:left="0"/>
        <w:jc w:val="both"/>
      </w:pPr>
      <w:r>
        <w:rPr>
          <w:rFonts w:ascii="Times New Roman"/>
          <w:b w:val="false"/>
          <w:i w:val="false"/>
          <w:color w:val="000000"/>
          <w:sz w:val="28"/>
        </w:rPr>
        <w:t xml:space="preserve">
      (i) в Казахстане: Министерство финансов или его уполномоченного представителя. </w:t>
      </w:r>
    </w:p>
    <w:bookmarkEnd w:id="18"/>
    <w:bookmarkStart w:name="z20" w:id="19"/>
    <w:p>
      <w:pPr>
        <w:spacing w:after="0"/>
        <w:ind w:left="0"/>
        <w:jc w:val="both"/>
      </w:pPr>
      <w:r>
        <w:rPr>
          <w:rFonts w:ascii="Times New Roman"/>
          <w:b w:val="false"/>
          <w:i w:val="false"/>
          <w:color w:val="000000"/>
          <w:sz w:val="28"/>
        </w:rPr>
        <w:t xml:space="preserve">
      (ii) в Финляндии: Министерство финансов, его уполномоченного представителя или орган, который Министерство финансов Финляндской Республики определит как компетентный орган; </w:t>
      </w:r>
    </w:p>
    <w:bookmarkEnd w:id="19"/>
    <w:bookmarkStart w:name="z21" w:id="20"/>
    <w:p>
      <w:pPr>
        <w:spacing w:after="0"/>
        <w:ind w:left="0"/>
        <w:jc w:val="both"/>
      </w:pPr>
      <w:r>
        <w:rPr>
          <w:rFonts w:ascii="Times New Roman"/>
          <w:b w:val="false"/>
          <w:i w:val="false"/>
          <w:color w:val="000000"/>
          <w:sz w:val="28"/>
        </w:rPr>
        <w:t xml:space="preserve">
      h) термин "национальное лицо", в отношении Договаривающегося государства означает: </w:t>
      </w:r>
    </w:p>
    <w:bookmarkEnd w:id="20"/>
    <w:bookmarkStart w:name="z22" w:id="21"/>
    <w:p>
      <w:pPr>
        <w:spacing w:after="0"/>
        <w:ind w:left="0"/>
        <w:jc w:val="both"/>
      </w:pPr>
      <w:r>
        <w:rPr>
          <w:rFonts w:ascii="Times New Roman"/>
          <w:b w:val="false"/>
          <w:i w:val="false"/>
          <w:color w:val="000000"/>
          <w:sz w:val="28"/>
        </w:rPr>
        <w:t xml:space="preserve">
      (i) любое физическое лицо, имеющее гражданство этого Договаривающегося государства; </w:t>
      </w:r>
    </w:p>
    <w:bookmarkEnd w:id="21"/>
    <w:bookmarkStart w:name="z23" w:id="22"/>
    <w:p>
      <w:pPr>
        <w:spacing w:after="0"/>
        <w:ind w:left="0"/>
        <w:jc w:val="both"/>
      </w:pPr>
      <w:r>
        <w:rPr>
          <w:rFonts w:ascii="Times New Roman"/>
          <w:b w:val="false"/>
          <w:i w:val="false"/>
          <w:color w:val="000000"/>
          <w:sz w:val="28"/>
        </w:rPr>
        <w:t xml:space="preserve">
      (ii) любое юридическое лицо, партнерство или ассоциацию, получившие свой статус на основании законодательства этого Договаривающегося государства; </w:t>
      </w:r>
    </w:p>
    <w:bookmarkEnd w:id="22"/>
    <w:bookmarkStart w:name="z24" w:id="23"/>
    <w:p>
      <w:pPr>
        <w:spacing w:after="0"/>
        <w:ind w:left="0"/>
        <w:jc w:val="both"/>
      </w:pPr>
      <w:r>
        <w:rPr>
          <w:rFonts w:ascii="Times New Roman"/>
          <w:b w:val="false"/>
          <w:i w:val="false"/>
          <w:color w:val="000000"/>
          <w:sz w:val="28"/>
        </w:rPr>
        <w:t xml:space="preserve">
      i) термин "предпринимательская деятельность" включает осуществление профессиональных услуг или другой деятельности независимого характера. </w:t>
      </w:r>
    </w:p>
    <w:bookmarkEnd w:id="23"/>
    <w:bookmarkStart w:name="z25" w:id="24"/>
    <w:p>
      <w:pPr>
        <w:spacing w:after="0"/>
        <w:ind w:left="0"/>
        <w:jc w:val="both"/>
      </w:pPr>
      <w:r>
        <w:rPr>
          <w:rFonts w:ascii="Times New Roman"/>
          <w:b w:val="false"/>
          <w:i w:val="false"/>
          <w:color w:val="000000"/>
          <w:sz w:val="28"/>
        </w:rPr>
        <w:t xml:space="preserve">
      2. При применении в любое время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p>
    <w:bookmarkEnd w:id="24"/>
    <w:bookmarkStart w:name="z26" w:id="2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25"/>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места создания (регистрации) или любого другого критерия аналогичного характера, а также включает само это государство, его любой центральный орган власти, государственный орган или местный орган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предыдущими подпунктами, компетентные органы Договаривающихся государств принимают решение по данному вопросу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 </w:t>
      </w:r>
    </w:p>
    <w:bookmarkStart w:name="z27" w:id="2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26"/>
    <w:bookmarkStart w:name="z28" w:id="27"/>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bookmarkEnd w:id="27"/>
    <w:bookmarkStart w:name="z29" w:id="28"/>
    <w:p>
      <w:pPr>
        <w:spacing w:after="0"/>
        <w:ind w:left="0"/>
        <w:jc w:val="both"/>
      </w:pP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установку, сооружение или судно, или любое другое место, используемое для разведки природных ресурсов; и </w:t>
      </w:r>
      <w:r>
        <w:br/>
      </w:r>
      <w:r>
        <w:rPr>
          <w:rFonts w:ascii="Times New Roman"/>
          <w:b w:val="false"/>
          <w:i w:val="false"/>
          <w:color w:val="000000"/>
          <w:sz w:val="28"/>
        </w:rPr>
        <w:t xml:space="preserve">
      g) шахту, нефтяную или газовую скважину, карьер или любое другое место добычи природных ресурсов. </w:t>
      </w:r>
    </w:p>
    <w:bookmarkEnd w:id="28"/>
    <w:bookmarkStart w:name="z30" w:id="29"/>
    <w:p>
      <w:pPr>
        <w:spacing w:after="0"/>
        <w:ind w:left="0"/>
        <w:jc w:val="both"/>
      </w:pPr>
      <w:r>
        <w:rPr>
          <w:rFonts w:ascii="Times New Roman"/>
          <w:b w:val="false"/>
          <w:i w:val="false"/>
          <w:color w:val="000000"/>
          <w:sz w:val="28"/>
        </w:rPr>
        <w:t xml:space="preserve">
      3. Термин "постоянное учреждение" также включает строительную площадку или строительный, или монтажный, или сборочный объект, или наблюдательные услуги, связанные с ними, если только такая площадка или объект существуют в течение более 12 месяцев, или такие услуги оказываются в течение более чем 12 месяцев. </w:t>
      </w:r>
    </w:p>
    <w:bookmarkEnd w:id="29"/>
    <w:bookmarkStart w:name="z31" w:id="30"/>
    <w:p>
      <w:pPr>
        <w:spacing w:after="0"/>
        <w:ind w:left="0"/>
        <w:jc w:val="both"/>
      </w:pP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bookmarkEnd w:id="30"/>
    <w:bookmarkStart w:name="z32" w:id="31"/>
    <w:p>
      <w:pPr>
        <w:spacing w:after="0"/>
        <w:ind w:left="0"/>
        <w:jc w:val="both"/>
      </w:pP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 если только деятельность такого лица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в соответствии с положениями настоящего пункта. </w:t>
      </w:r>
    </w:p>
    <w:bookmarkEnd w:id="31"/>
    <w:bookmarkStart w:name="z33" w:id="32"/>
    <w:p>
      <w:pPr>
        <w:spacing w:after="0"/>
        <w:ind w:left="0"/>
        <w:jc w:val="both"/>
      </w:pP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bookmarkEnd w:id="32"/>
    <w:bookmarkStart w:name="z34" w:id="33"/>
    <w:p>
      <w:pPr>
        <w:spacing w:after="0"/>
        <w:ind w:left="0"/>
        <w:jc w:val="both"/>
      </w:pP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End w:id="33"/>
    <w:bookmarkStart w:name="z35" w:id="3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34"/>
    <w:bookmarkStart w:name="z36" w:id="35"/>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bookmarkEnd w:id="35"/>
    <w:bookmarkStart w:name="z37" w:id="36"/>
    <w:p>
      <w:pPr>
        <w:spacing w:after="0"/>
        <w:ind w:left="0"/>
        <w:jc w:val="both"/>
      </w:pPr>
      <w:r>
        <w:rPr>
          <w:rFonts w:ascii="Times New Roman"/>
          <w:b w:val="false"/>
          <w:i w:val="false"/>
          <w:color w:val="000000"/>
          <w:sz w:val="28"/>
        </w:rPr>
        <w:t xml:space="preserve">
      2. а) Термин "недвижимое имущество", с учетом подпунктов b) и с), имеет то значение, которое оно имеет по законодательству Договаривающегося государства, в котором находится рассматриваемое имущество. </w:t>
      </w:r>
    </w:p>
    <w:bookmarkEnd w:id="36"/>
    <w:bookmarkStart w:name="z38" w:id="37"/>
    <w:p>
      <w:pPr>
        <w:spacing w:after="0"/>
        <w:ind w:left="0"/>
        <w:jc w:val="both"/>
      </w:pPr>
      <w:r>
        <w:rPr>
          <w:rFonts w:ascii="Times New Roman"/>
          <w:b w:val="false"/>
          <w:i w:val="false"/>
          <w:color w:val="000000"/>
          <w:sz w:val="28"/>
        </w:rPr>
        <w:t xml:space="preserve">
      b) Термин "недвижимое имущество", в любом случае включает здания,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предоставление права на разработку минеральных ресурсов, источников и других природных ресурсов. </w:t>
      </w:r>
    </w:p>
    <w:bookmarkEnd w:id="37"/>
    <w:bookmarkStart w:name="z39" w:id="38"/>
    <w:p>
      <w:pPr>
        <w:spacing w:after="0"/>
        <w:ind w:left="0"/>
        <w:jc w:val="both"/>
      </w:pPr>
      <w:r>
        <w:rPr>
          <w:rFonts w:ascii="Times New Roman"/>
          <w:b w:val="false"/>
          <w:i w:val="false"/>
          <w:color w:val="000000"/>
          <w:sz w:val="28"/>
        </w:rPr>
        <w:t xml:space="preserve">
      c) Морские и воздушные суда не рассматриваются в качестве недвижимого имущества. </w:t>
      </w:r>
    </w:p>
    <w:bookmarkEnd w:id="38"/>
    <w:bookmarkStart w:name="z40" w:id="39"/>
    <w:p>
      <w:pPr>
        <w:spacing w:after="0"/>
        <w:ind w:left="0"/>
        <w:jc w:val="both"/>
      </w:pP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bookmarkEnd w:id="39"/>
    <w:bookmarkStart w:name="z41" w:id="40"/>
    <w:p>
      <w:pPr>
        <w:spacing w:after="0"/>
        <w:ind w:left="0"/>
        <w:jc w:val="both"/>
      </w:pPr>
      <w:r>
        <w:rPr>
          <w:rFonts w:ascii="Times New Roman"/>
          <w:b w:val="false"/>
          <w:i w:val="false"/>
          <w:color w:val="000000"/>
          <w:sz w:val="28"/>
        </w:rPr>
        <w:t xml:space="preserve">
      4. Если владение акциями или другими корпоративными правами в компании дает право владельцу таких акций или корпоративных прав на пользование недвижимым имуществом, принадлежащим компании, то доход от прямого использования, сдачи в аренду или использования в любой другой форме такого права на пользование, может облагаться налогом в Договаривающемся государстве, в котором расположено недвижимое имущество. </w:t>
      </w:r>
    </w:p>
    <w:bookmarkEnd w:id="40"/>
    <w:bookmarkStart w:name="z42" w:id="41"/>
    <w:p>
      <w:pPr>
        <w:spacing w:after="0"/>
        <w:ind w:left="0"/>
        <w:jc w:val="both"/>
      </w:pPr>
      <w:r>
        <w:rPr>
          <w:rFonts w:ascii="Times New Roman"/>
          <w:b w:val="false"/>
          <w:i w:val="false"/>
          <w:color w:val="000000"/>
          <w:sz w:val="28"/>
        </w:rPr>
        <w:t xml:space="preserve">
      5. Положения пунктов 1 и 3 также применяются к доходу от недвижимого имущества предприятия. </w:t>
      </w:r>
    </w:p>
    <w:bookmarkEnd w:id="41"/>
    <w:bookmarkStart w:name="z43" w:id="4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42"/>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Не допускается вычет постоянному учреждению сумм, выплаченных его головному офису или любому из других офисов предприятия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Для целей предыдущих пунктов, прибыль, относящаяся к постоянному учреждению, определяется одинаковым способом ежегодно, если не имеются достаточные и веские причины для изменения такого порядка. </w:t>
      </w:r>
      <w:r>
        <w:br/>
      </w:r>
      <w:r>
        <w:rPr>
          <w:rFonts w:ascii="Times New Roman"/>
          <w:b w:val="false"/>
          <w:i w:val="false"/>
          <w:color w:val="000000"/>
          <w:sz w:val="28"/>
        </w:rPr>
        <w:t xml:space="preserve">
      6. Если прибыль включает виды дохода, о которых отдельно говорится в других статьях настоящего Соглашения, то положения этих статей не затрагиваются положениями настоящей статьи. </w:t>
      </w:r>
    </w:p>
    <w:bookmarkStart w:name="z44" w:id="4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43"/>
    <w:p>
      <w:pPr>
        <w:spacing w:after="0"/>
        <w:ind w:left="0"/>
        <w:jc w:val="both"/>
      </w:pPr>
      <w:r>
        <w:rPr>
          <w:rFonts w:ascii="Times New Roman"/>
          <w:b w:val="false"/>
          <w:i w:val="false"/>
          <w:color w:val="000000"/>
          <w:sz w:val="28"/>
        </w:rPr>
        <w:t xml:space="preserve">      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Прибыль предприятия Договаривающегося государства от использования, содержания или аренды контейнеров (включая трейлеры, баржи и оборудование, связанное с транспортировкой контейнеров), используемых для транспортировки товаров или изделий, облагаются налогом только в этом государстве, за исключением случаев, когда такие контейнеры используются для транспортировки товаров или изделий исключительно между пунктами в другом Договаривающемся государстве. </w:t>
      </w:r>
      <w:r>
        <w:br/>
      </w:r>
      <w:r>
        <w:rPr>
          <w:rFonts w:ascii="Times New Roman"/>
          <w:b w:val="false"/>
          <w:i w:val="false"/>
          <w:color w:val="000000"/>
          <w:sz w:val="28"/>
        </w:rPr>
        <w:t xml:space="preserve">
      3. Положения пунктов 1 и 2 применяются также к прибыли от участия в пуле, в совместном предприятии или в международной организации по эксплуатации транспортных средств. </w:t>
      </w:r>
    </w:p>
    <w:bookmarkStart w:name="z45" w:id="4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44"/>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обложена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если это другое государство считает корректировку обоснованной.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 </w:t>
      </w:r>
    </w:p>
    <w:bookmarkStart w:name="z46" w:id="45"/>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45"/>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(иная, чем партнерство), которая контролирует прямо не менее 10 процентов права голоса в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Настоящий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налогов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находящимся в этом другом государстве, и с нераспределенной прибыли компании не взимается налог на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образующегося в этом другом государстве. </w:t>
      </w:r>
      <w:r>
        <w:br/>
      </w:r>
      <w:r>
        <w:rPr>
          <w:rFonts w:ascii="Times New Roman"/>
          <w:b w:val="false"/>
          <w:i w:val="false"/>
          <w:color w:val="000000"/>
          <w:sz w:val="28"/>
        </w:rPr>
        <w:t xml:space="preserve">
      6. Ничто в настоящем Соглашении не может быть истолковано, как препятствующее Договаривающемуся государству облагать прибыль постоянного учреждения компании, являющейся резидентом другого Договаривающегося государства, расположенного в первом упомянутом государстве, налогом в дополнение к налогу, который бы начислялся на прибыль компании, являющейся резидентом этого первого упомянутого государства. Такой дополнительный налог, однако, не должен превышать 5 процентов суммы этой прибыли, которая не подвергалась такому дополнительному налогообложению в предыдущие налоговые годы. Термин "прибыль", при использовании в настоящем пункте, означает прибыль, относящуюся к постоянному учреждению в соответствии с положениями статьи 7, начисленную после вычета из нее всех налогов на прибыль (иных, чем дополнительный налог), взимаемых в Договаривающемся государстве, в котором расположено постоянное учреждение. </w:t>
      </w:r>
    </w:p>
    <w:bookmarkStart w:name="z47" w:id="4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46"/>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 </w:t>
      </w:r>
      <w:r>
        <w:br/>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и выплачиваемые другому Договаривающемуся государству, его любому центральному органу власти, государственному органу или местному органу власти, Центральному (Национальному) Банку или любой другой организации, основная часть которой принадлежит Правительству этого другого Договаривающегося государства, которая может быть время от времени согласована между компетентными органами Договаривающихся государств, облагаются налогом только в этом другом Договаривающемся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w:t>
      </w:r>
      <w:r>
        <w:br/>
      </w:r>
      <w:r>
        <w:rPr>
          <w:rFonts w:ascii="Times New Roman"/>
          <w:b w:val="false"/>
          <w:i w:val="false"/>
          <w:color w:val="000000"/>
          <w:sz w:val="28"/>
        </w:rPr>
        <w:t xml:space="preserve">
      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обложению налогом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bookmarkStart w:name="z48" w:id="47"/>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47"/>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Несмотря на предыдущее предложение, фактический владелец роялти, осуществляющий платежи за использование или за предоставление права использования промышленного, коммерческого, или научного оборудования, может по своему выбору облагаться налогом в Договаривающемся государстве, в котором такие роялти возникают, как если бы оборудование было действительно связано с постоянным учреждением в этом государстве. В таком случае положения статьи 7 применяются к доходу и вычетам, относящимся к такому оборудованию.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магнитные записи, используемые в теле- или радиовещании,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(ноу-хау), и за использование или за предоставление права пользования промышленным, коммерческим или научным оборудованием (кроме случаев, к которым применяются положения пункта 2 статьи 8).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или имущества, в отношении которых выплачиваются роялти, было получение выгоды от настоящей статьи путем такого создания или передачи прав. </w:t>
      </w:r>
    </w:p>
    <w:bookmarkStart w:name="z49" w:id="4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отчуждения имущества </w:t>
      </w:r>
    </w:p>
    <w:bookmarkEnd w:id="48"/>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пункте 2 статьи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акций или других корпоративных прав, иных, чем акции, котирующиеся на официально признанной фондовой бирже, в компании, большая половина активов которой состоит из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вместе со всем предприятием), могут облагаться налогом в этом другом государстве. </w:t>
      </w:r>
      <w:r>
        <w:br/>
      </w:r>
      <w:r>
        <w:rPr>
          <w:rFonts w:ascii="Times New Roman"/>
          <w:b w:val="false"/>
          <w:i w:val="false"/>
          <w:color w:val="000000"/>
          <w:sz w:val="28"/>
        </w:rPr>
        <w:t xml:space="preserve">
      4. Доходы, полученные предприятием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5. Доходы, полученные предприятием Договаривающегося государства от отчуждения контейнеров (включая трейлеры, баржи и оборудование, связанное с транспортировкой контейнеров), используемых для транспортировки товаров или изделий, подвергаются обложению налогом только в этом государстве, кроме случаев, когда контейнеры используются для транспортировки товаров или изделий исключительно между пунктами в другом Договаривающемся государстве. </w:t>
      </w:r>
      <w:r>
        <w:br/>
      </w:r>
      <w:r>
        <w:rPr>
          <w:rFonts w:ascii="Times New Roman"/>
          <w:b w:val="false"/>
          <w:i w:val="false"/>
          <w:color w:val="000000"/>
          <w:sz w:val="28"/>
        </w:rPr>
        <w:t xml:space="preserve">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bookmarkStart w:name="z50" w:id="4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Зависимые личные услуги </w:t>
      </w:r>
    </w:p>
    <w:bookmarkEnd w:id="49"/>
    <w:p>
      <w:pPr>
        <w:spacing w:after="0"/>
        <w:ind w:left="0"/>
        <w:jc w:val="both"/>
      </w:pPr>
      <w:r>
        <w:rPr>
          <w:rFonts w:ascii="Times New Roman"/>
          <w:b w:val="false"/>
          <w:i w:val="false"/>
          <w:color w:val="000000"/>
          <w:sz w:val="28"/>
        </w:rPr>
        <w:t xml:space="preserve">      1. С учетом положений статей 15, 17 и 18, жалования, заработные платы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общей сложности 183 дня в течение любого двенадцатимесячного периода, начинающегося или оканчивающегося в соответствующем календарном году, и </w:t>
      </w:r>
      <w:r>
        <w:br/>
      </w:r>
      <w:r>
        <w:rPr>
          <w:rFonts w:ascii="Times New Roman"/>
          <w:b w:val="false"/>
          <w:i w:val="false"/>
          <w:color w:val="000000"/>
          <w:sz w:val="28"/>
        </w:rPr>
        <w:t xml:space="preserve">
      b) вознаграждение выплачивается нанимателем или от имени нанимателя, который не является резидентом другого государства; и </w:t>
      </w:r>
      <w:r>
        <w:br/>
      </w:r>
      <w:r>
        <w:rPr>
          <w:rFonts w:ascii="Times New Roman"/>
          <w:b w:val="false"/>
          <w:i w:val="false"/>
          <w:color w:val="000000"/>
          <w:sz w:val="28"/>
        </w:rPr>
        <w:t xml:space="preserve">
      c) расходы по вознаграждению не несет постоянное учреждение, которое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может облагаться налогом в этом государстве. </w:t>
      </w:r>
    </w:p>
    <w:bookmarkStart w:name="z51" w:id="50"/>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Гонорары директоров </w:t>
      </w:r>
    </w:p>
    <w:bookmarkEnd w:id="50"/>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любого иного сходного с ним органа компании, являющейся резидентом другого Договаривающегося государства, могут облагаться налогом в этом другом государстве. </w:t>
      </w:r>
    </w:p>
    <w:bookmarkStart w:name="z52" w:id="5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Артисты и спортсмены </w:t>
      </w:r>
    </w:p>
    <w:bookmarkEnd w:id="51"/>
    <w:p>
      <w:pPr>
        <w:spacing w:after="0"/>
        <w:ind w:left="0"/>
        <w:jc w:val="both"/>
      </w:pPr>
      <w:r>
        <w:rPr>
          <w:rFonts w:ascii="Times New Roman"/>
          <w:b w:val="false"/>
          <w:i w:val="false"/>
          <w:color w:val="000000"/>
          <w:sz w:val="28"/>
        </w:rPr>
        <w:t xml:space="preserve">      1. Несмотря на положения статей 7 и 14, доход, полученный резидентом Договаривающегося государства в качестве работника искусства, такого как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 </w:t>
      </w:r>
    </w:p>
    <w:bookmarkStart w:name="z53" w:id="5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Пенсии, аннуитеты и выплаты по социальному обеспечению </w:t>
      </w:r>
    </w:p>
    <w:bookmarkEnd w:id="52"/>
    <w:p>
      <w:pPr>
        <w:spacing w:after="0"/>
        <w:ind w:left="0"/>
        <w:jc w:val="both"/>
      </w:pPr>
      <w:r>
        <w:rPr>
          <w:rFonts w:ascii="Times New Roman"/>
          <w:b w:val="false"/>
          <w:i w:val="false"/>
          <w:color w:val="000000"/>
          <w:sz w:val="28"/>
        </w:rPr>
        <w:t xml:space="preserve">      1. С учетом положений пункта 2 статьи 18, любые: </w:t>
      </w:r>
      <w:r>
        <w:br/>
      </w:r>
      <w:r>
        <w:rPr>
          <w:rFonts w:ascii="Times New Roman"/>
          <w:b w:val="false"/>
          <w:i w:val="false"/>
          <w:color w:val="000000"/>
          <w:sz w:val="28"/>
        </w:rPr>
        <w:t xml:space="preserve">
      a) пенсии или аннуитеты, возникающие в Договаривающемся государстве, </w:t>
      </w:r>
      <w:r>
        <w:br/>
      </w:r>
      <w:r>
        <w:rPr>
          <w:rFonts w:ascii="Times New Roman"/>
          <w:b w:val="false"/>
          <w:i w:val="false"/>
          <w:color w:val="000000"/>
          <w:sz w:val="28"/>
        </w:rPr>
        <w:t xml:space="preserve">
      b) пособия, независимо от того, являются ли они периодической или единовременной компенсацией, предоставляемой согласно законодательству о социальном страховании Договаривающегося государства или согласно любому другому государственному плану, разработанному Договаривающимся государством в целях социальной защиты, </w:t>
      </w:r>
      <w:r>
        <w:br/>
      </w:r>
      <w:r>
        <w:rPr>
          <w:rFonts w:ascii="Times New Roman"/>
          <w:b w:val="false"/>
          <w:i w:val="false"/>
          <w:color w:val="000000"/>
          <w:sz w:val="28"/>
        </w:rPr>
        <w:t xml:space="preserve">
      могут облагаться налогом в этом государстве. </w:t>
      </w:r>
      <w:r>
        <w:br/>
      </w:r>
      <w:r>
        <w:rPr>
          <w:rFonts w:ascii="Times New Roman"/>
          <w:b w:val="false"/>
          <w:i w:val="false"/>
          <w:color w:val="000000"/>
          <w:sz w:val="28"/>
        </w:rPr>
        <w:t xml:space="preserve">
      2. Термин "аннуитет", при использовании в настоящей статье, означает фиксированные суммы, периодически в установленные сроки выплачиваемые в течение жизни или в течение определенного или установленного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(иные, чем оказание услуг). </w:t>
      </w:r>
    </w:p>
    <w:bookmarkStart w:name="z54" w:id="5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Государственная служба </w:t>
      </w:r>
    </w:p>
    <w:bookmarkEnd w:id="53"/>
    <w:p>
      <w:pPr>
        <w:spacing w:after="0"/>
        <w:ind w:left="0"/>
        <w:jc w:val="both"/>
      </w:pPr>
      <w:r>
        <w:rPr>
          <w:rFonts w:ascii="Times New Roman"/>
          <w:b w:val="false"/>
          <w:i w:val="false"/>
          <w:color w:val="000000"/>
          <w:sz w:val="28"/>
        </w:rPr>
        <w:t xml:space="preserve">      1. а) Жалования, заработная плата и другое схожее вознаграждение, иное, чем пенсия, выплачиваемые Договаривающимся государством, его любым центральным органом власти, государственным органом или местным органом власти любому физическому лицу в отношении услуг, оказываемых этому Договаривающемуся государству, или центральному органу власти, или государственному органу, или местному органу власти, облагается налогом только в этом государстве. </w:t>
      </w:r>
      <w:r>
        <w:br/>
      </w:r>
      <w:r>
        <w:rPr>
          <w:rFonts w:ascii="Times New Roman"/>
          <w:b w:val="false"/>
          <w:i w:val="false"/>
          <w:color w:val="000000"/>
          <w:sz w:val="28"/>
        </w:rPr>
        <w:t xml:space="preserve">
      b) Однако такое жалование, заработная плата и другое схожее вознаграждение облагаются налогом только в Договаривающемся государстве, резидентом которого является физической лицо, если служба осуществляется в этом государстве и физическое лицо: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его любым центральным органом власти, государственным органом или местным органом власти физическому лицу за службу, осуществлявшуюся для этого Договаривающегося государства или его центрального органа власти, или государственного органа, или местного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подлежит налогообложению только в Договаривающемся государстве, резидентом которого является физическое лицо, если оно является гражданином этого государства. </w:t>
      </w:r>
      <w:r>
        <w:br/>
      </w:r>
      <w:r>
        <w:rPr>
          <w:rFonts w:ascii="Times New Roman"/>
          <w:b w:val="false"/>
          <w:i w:val="false"/>
          <w:color w:val="000000"/>
          <w:sz w:val="28"/>
        </w:rPr>
        <w:t xml:space="preserve">
      3. Положения статей 14, 15, 16 и 17 применяются к жалованиям, заработной плате и другим подобным вознаграждениям, и пенсиям в отношении службы, связанной с предпринимательской деятельностью, осуществляемой Договаривающимся государством, или его центральным органом власти, или государственным органом, или местным органом власти. </w:t>
      </w:r>
    </w:p>
    <w:bookmarkStart w:name="z55" w:id="54"/>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Студенты и практиканты </w:t>
      </w:r>
    </w:p>
    <w:bookmarkEnd w:id="54"/>
    <w:p>
      <w:pPr>
        <w:spacing w:after="0"/>
        <w:ind w:left="0"/>
        <w:jc w:val="both"/>
      </w:pPr>
      <w:r>
        <w:rPr>
          <w:rFonts w:ascii="Times New Roman"/>
          <w:b w:val="false"/>
          <w:i w:val="false"/>
          <w:color w:val="000000"/>
          <w:sz w:val="28"/>
        </w:rPr>
        <w:t xml:space="preserve">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bookmarkStart w:name="z56" w:id="55"/>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Другие доходы </w:t>
      </w:r>
    </w:p>
    <w:bookmarkEnd w:id="55"/>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доходу, иному, чем доход от недвижимого имущества, определенного в пункте 2 статьи 6,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статьи 7. </w:t>
      </w:r>
    </w:p>
    <w:bookmarkStart w:name="z57" w:id="56"/>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Устранение двойного налогообложения </w:t>
      </w:r>
    </w:p>
    <w:bookmarkEnd w:id="56"/>
    <w:p>
      <w:pPr>
        <w:spacing w:after="0"/>
        <w:ind w:left="0"/>
        <w:jc w:val="both"/>
      </w:pPr>
      <w:r>
        <w:rPr>
          <w:rFonts w:ascii="Times New Roman"/>
          <w:b w:val="false"/>
          <w:i w:val="false"/>
          <w:color w:val="000000"/>
          <w:sz w:val="28"/>
        </w:rPr>
        <w:t xml:space="preserve">      1. С учетом положений казахстанского законодательства в отношении устранения двойного налогообложения, в Казахстане двойное налогообложение устраняется следующим образом: </w:t>
      </w:r>
      <w:r>
        <w:br/>
      </w:r>
      <w:r>
        <w:rPr>
          <w:rFonts w:ascii="Times New Roman"/>
          <w:b w:val="false"/>
          <w:i w:val="false"/>
          <w:color w:val="000000"/>
          <w:sz w:val="28"/>
        </w:rPr>
        <w:t xml:space="preserve">
      a) если резидент Казахстана получает доход, который в соответствии с положениями настоящего Соглашения может облагаться налогом в Финляндии, Казахстан позволит вычесть из налога на доход этого резидента сумму, равную подоходному налогу, уплаченному в Финляндии. </w:t>
      </w:r>
      <w:r>
        <w:br/>
      </w:r>
      <w:r>
        <w:rPr>
          <w:rFonts w:ascii="Times New Roman"/>
          <w:b w:val="false"/>
          <w:i w:val="false"/>
          <w:color w:val="000000"/>
          <w:sz w:val="28"/>
        </w:rPr>
        <w:t xml:space="preserve">
      Сумма налога, вычитаемого в соответствии с вышеприведенными положениями, не должна превышать сумму налога, который был бы начислен на такой же доход по ставкам, действующим в Казахстане. </w:t>
      </w:r>
      <w:r>
        <w:br/>
      </w:r>
      <w:r>
        <w:rPr>
          <w:rFonts w:ascii="Times New Roman"/>
          <w:b w:val="false"/>
          <w:i w:val="false"/>
          <w:color w:val="000000"/>
          <w:sz w:val="28"/>
        </w:rPr>
        <w:t xml:space="preserve">
      b) Если резидент Казахстана получает доход, который в соответствии с положениями настоящего Соглашения облагается налогом только в Финляндии,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xml:space="preserve">
      2. С учетом положений финского законодательства, касающегося устранения международного двойного налогообложения (которое не затрагивает его общего принципа), в Финляндии двойное налогообложение устраняется следующим образом: </w:t>
      </w:r>
      <w:r>
        <w:br/>
      </w:r>
      <w:r>
        <w:rPr>
          <w:rFonts w:ascii="Times New Roman"/>
          <w:b w:val="false"/>
          <w:i w:val="false"/>
          <w:color w:val="000000"/>
          <w:sz w:val="28"/>
        </w:rPr>
        <w:t xml:space="preserve">
      a) если резидент Финляндии получает доход, который в соответствии с положениями настоящего Соглашения может облагаться налогом в Казахстане, Финляндия, в соответствиями с положениями подпункта b), позволит вычесть из Финского налога на доход этого лица сумму, равную казахстанскому налогу, выплаченному по казахстанскому законодательству и в соответствии с Соглашением, которая начислена на такой доход, относительно которого начисляется Финский налог. </w:t>
      </w:r>
      <w:r>
        <w:br/>
      </w:r>
      <w:r>
        <w:rPr>
          <w:rFonts w:ascii="Times New Roman"/>
          <w:b w:val="false"/>
          <w:i w:val="false"/>
          <w:color w:val="000000"/>
          <w:sz w:val="28"/>
        </w:rPr>
        <w:t xml:space="preserve">
      b) дивиденды, выплачиваемые компанией, являющейся резидентом Казахстана, компании которая является резидентом Финляндии, и которая контролирует не менее чем 10 процентов права голоса компании, выплачивающей дивиденды, освобождаются от налога в Финляндии. </w:t>
      </w:r>
      <w:r>
        <w:br/>
      </w:r>
      <w:r>
        <w:rPr>
          <w:rFonts w:ascii="Times New Roman"/>
          <w:b w:val="false"/>
          <w:i w:val="false"/>
          <w:color w:val="000000"/>
          <w:sz w:val="28"/>
        </w:rPr>
        <w:t xml:space="preserve">
      c) если в соответствии с любым положением Соглашения доход, полученный резидентом Финляндии, освобождается от налога в Финляндии, Финляндия может, тем не менее, при начислении суммы налога на оставшийся доход такого лица, учитывать освобожденный от налогообложения доход. </w:t>
      </w:r>
    </w:p>
    <w:bookmarkStart w:name="z58" w:id="57"/>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Недискриминация </w:t>
      </w:r>
    </w:p>
    <w:bookmarkEnd w:id="57"/>
    <w:p>
      <w:pPr>
        <w:spacing w:after="0"/>
        <w:ind w:left="0"/>
        <w:jc w:val="both"/>
      </w:pPr>
      <w:r>
        <w:rPr>
          <w:rFonts w:ascii="Times New Roman"/>
          <w:b w:val="false"/>
          <w:i w:val="false"/>
          <w:color w:val="000000"/>
          <w:sz w:val="28"/>
        </w:rPr>
        <w:t xml:space="preserve">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выплачивались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Положения настоящей статьи, несмотря на положения статьи 2, применяются к налогам любого рода и вида. </w:t>
      </w:r>
    </w:p>
    <w:bookmarkStart w:name="z59" w:id="58"/>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Процедура взаимного согласования </w:t>
      </w:r>
    </w:p>
    <w:bookmarkEnd w:id="58"/>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22,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включая совместные комиссии, состоящие из них самих или их представителей, в целях достижения согласия в понимании предыдущих пунктов. </w:t>
      </w:r>
    </w:p>
    <w:bookmarkStart w:name="z60" w:id="59"/>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Обмен информацией </w:t>
      </w:r>
    </w:p>
    <w:bookmarkEnd w:id="59"/>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настоящего Соглашения или внутренних законодательств, касающихся налогов любого вида и описания, взимаемых от имени Договаривающегося государства или его местных органов власти, в той степени, в какой налогообложение по этому законодательству не противоречит настоящему Соглашению. Обмен информацией не ограничивается положениями статей 1 и 2.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занимающимся оценкой или сбором, принудительным взысканием или судебным преследованием, или рассмотрением апелляций, касающихся налогов, упомянутых в первом предложении.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Договаривающиеся государства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bookmarkStart w:name="z61" w:id="60"/>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Члены дипломатических представительств и </w:t>
      </w:r>
      <w:r>
        <w:br/>
      </w:r>
      <w:r>
        <w:rPr>
          <w:rFonts w:ascii="Times New Roman"/>
          <w:b/>
          <w:i w:val="false"/>
          <w:color w:val="000000"/>
        </w:rPr>
        <w:t xml:space="preserve">
консульских учреждений </w:t>
      </w:r>
    </w:p>
    <w:bookmarkEnd w:id="60"/>
    <w:p>
      <w:pPr>
        <w:spacing w:after="0"/>
        <w:ind w:left="0"/>
        <w:jc w:val="both"/>
      </w:pPr>
      <w:r>
        <w:rPr>
          <w:rFonts w:ascii="Times New Roman"/>
          <w:b w:val="false"/>
          <w:i w:val="false"/>
          <w:color w:val="000000"/>
          <w:sz w:val="28"/>
        </w:rPr>
        <w:t xml:space="preserve">      Ничто в настоящем Соглашении не затрагивает налоговых привилегий членов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Start w:name="z62" w:id="61"/>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Вступление в силу </w:t>
      </w:r>
    </w:p>
    <w:bookmarkEnd w:id="61"/>
    <w:p>
      <w:pPr>
        <w:spacing w:after="0"/>
        <w:ind w:left="0"/>
        <w:jc w:val="both"/>
      </w:pPr>
      <w:r>
        <w:rPr>
          <w:rFonts w:ascii="Times New Roman"/>
          <w:b w:val="false"/>
          <w:i w:val="false"/>
          <w:color w:val="000000"/>
          <w:sz w:val="28"/>
        </w:rPr>
        <w:t xml:space="preserve">      1. Правительства Договаривающихся государств известят друг друга о выполнении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2. Настоящее Соглашение вступает в силу на тридцатый день после даты получения последнего уведомления, о котором говорится в пункте 1, и его положения начнут действовать: </w:t>
      </w:r>
      <w:r>
        <w:br/>
      </w:r>
      <w:r>
        <w:rPr>
          <w:rFonts w:ascii="Times New Roman"/>
          <w:b w:val="false"/>
          <w:i w:val="false"/>
          <w:color w:val="000000"/>
          <w:sz w:val="28"/>
        </w:rPr>
        <w:t xml:space="preserve">
      a) в отношении налогов, удерживаемых у источника с дохода, полученного 1 января или после 1 января календарного года, следующего за годом вступления Соглашения в силу; </w:t>
      </w:r>
      <w:r>
        <w:br/>
      </w:r>
      <w:r>
        <w:rPr>
          <w:rFonts w:ascii="Times New Roman"/>
          <w:b w:val="false"/>
          <w:i w:val="false"/>
          <w:color w:val="000000"/>
          <w:sz w:val="28"/>
        </w:rPr>
        <w:t xml:space="preserve">
      b) в отношении других налогов на доход, подлежащих налогообложению в любом налоговом году, начинающемся 1 января или после 1 января календарного года, следующего за годом вступления Соглашения в силу. </w:t>
      </w:r>
    </w:p>
    <w:bookmarkStart w:name="z63" w:id="62"/>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Прекращение действия </w:t>
      </w:r>
    </w:p>
    <w:bookmarkEnd w:id="62"/>
    <w:p>
      <w:pPr>
        <w:spacing w:after="0"/>
        <w:ind w:left="0"/>
        <w:jc w:val="both"/>
      </w:pPr>
      <w:r>
        <w:rPr>
          <w:rFonts w:ascii="Times New Roman"/>
          <w:b w:val="false"/>
          <w:i w:val="false"/>
          <w:color w:val="000000"/>
          <w:sz w:val="28"/>
        </w:rPr>
        <w:t xml:space="preserve">      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Соглашения,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Соглашения в силу. В таком случае, Соглашение прекращает свое действие: </w:t>
      </w:r>
      <w:r>
        <w:br/>
      </w:r>
      <w:r>
        <w:rPr>
          <w:rFonts w:ascii="Times New Roman"/>
          <w:b w:val="false"/>
          <w:i w:val="false"/>
          <w:color w:val="000000"/>
          <w:sz w:val="28"/>
        </w:rPr>
        <w:t xml:space="preserve">
      a) в отношении налогов, удерживаемых у источника, с дохода, полученного 1 января или после 1 января календарного года, следующего за годом получения уведомления; </w:t>
      </w:r>
      <w:r>
        <w:br/>
      </w:r>
      <w:r>
        <w:rPr>
          <w:rFonts w:ascii="Times New Roman"/>
          <w:b w:val="false"/>
          <w:i w:val="false"/>
          <w:color w:val="000000"/>
          <w:sz w:val="28"/>
        </w:rPr>
        <w:t xml:space="preserve">
      b) в отношении других налогов на доход, подлежащих обложению в любом налоговом году, начинающемся 1 января или после 1 января календарного года, следующего за годом получения уведомления.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r>
        <w:br/>
      </w:r>
      <w:r>
        <w:rPr>
          <w:rFonts w:ascii="Times New Roman"/>
          <w:b w:val="false"/>
          <w:i w:val="false"/>
          <w:color w:val="000000"/>
          <w:sz w:val="28"/>
        </w:rPr>
        <w:t xml:space="preserve">
      Совершено в двух экземплярах в_________ ____числа, _________месяца _______года на казахском, финском, английском, шведском и русском языках, причем все тексты имеют одинаковую силу. В случае расхождения в интерпретации, текст на английском языке является определяющим.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Финляндской Республики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октября 2007 года N 994 </w:t>
      </w:r>
    </w:p>
    <w:p>
      <w:pPr>
        <w:spacing w:after="0"/>
        <w:ind w:left="0"/>
        <w:jc w:val="both"/>
      </w:pPr>
      <w:r>
        <w:rPr>
          <w:rFonts w:ascii="Times New Roman"/>
          <w:b w:val="false"/>
          <w:i w:val="false"/>
          <w:color w:val="000000"/>
          <w:sz w:val="28"/>
        </w:rPr>
        <w:t xml:space="preserve">проект   </w:t>
      </w:r>
    </w:p>
    <w:bookmarkStart w:name="z64" w:id="63"/>
    <w:p>
      <w:pPr>
        <w:spacing w:after="0"/>
        <w:ind w:left="0"/>
        <w:jc w:val="left"/>
      </w:pPr>
      <w:r>
        <w:rPr>
          <w:rFonts w:ascii="Times New Roman"/>
          <w:b/>
          <w:i w:val="false"/>
          <w:color w:val="000000"/>
        </w:rPr>
        <w:t xml:space="preserve"> 
  Протокол </w:t>
      </w:r>
    </w:p>
    <w:bookmarkEnd w:id="63"/>
    <w:p>
      <w:pPr>
        <w:spacing w:after="0"/>
        <w:ind w:left="0"/>
        <w:jc w:val="both"/>
      </w:pPr>
      <w:r>
        <w:rPr>
          <w:rFonts w:ascii="Times New Roman"/>
          <w:b w:val="false"/>
          <w:i w:val="false"/>
          <w:color w:val="000000"/>
          <w:sz w:val="28"/>
        </w:rPr>
        <w:t xml:space="preserve">      При подписании Соглашения между Правительством Финляндской Республики и Правительством Республики Казахстан об избежании двойного налогообложения и предотвращении уклонения от налогообложения в отношении налогов на доход (далее - Соглашение) нижеподписавшиеся договорились, что следующие положения будут являться неотъемлемой частью Соглашения. </w:t>
      </w:r>
      <w:r>
        <w:br/>
      </w:r>
      <w:r>
        <w:rPr>
          <w:rFonts w:ascii="Times New Roman"/>
          <w:b w:val="false"/>
          <w:i w:val="false"/>
          <w:color w:val="000000"/>
          <w:sz w:val="28"/>
        </w:rPr>
        <w:t xml:space="preserve">
      В отношении статьи 11: </w:t>
      </w:r>
      <w:r>
        <w:br/>
      </w:r>
      <w:r>
        <w:rPr>
          <w:rFonts w:ascii="Times New Roman"/>
          <w:b w:val="false"/>
          <w:i w:val="false"/>
          <w:color w:val="000000"/>
          <w:sz w:val="28"/>
        </w:rPr>
        <w:t xml:space="preserve">
      для целей пункта 3, выражение "любой другой организации, основная часть которой принадлежит Правительству этого другого Договаривающегося государства", в случае Финляндии включает Финский Фонд Промышленного Сотрудничества (FINNFUND) и ТОО "Финский Экспортный Кредит" (Finnish Export Credit Ltd). </w:t>
      </w:r>
      <w:r>
        <w:br/>
      </w:r>
      <w:r>
        <w:rPr>
          <w:rFonts w:ascii="Times New Roman"/>
          <w:b w:val="false"/>
          <w:i w:val="false"/>
          <w:color w:val="000000"/>
          <w:sz w:val="28"/>
        </w:rPr>
        <w:t xml:space="preserve">
      Совершено в двух экземплярах в _______ ____ числа, ______ месяца ______ года на казахском, финском, английском, шведском и русском языках, причем все тексты имеют одинаковую силу. В случае расхождения в интерпретации, текст на английском языке является определяющим.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Финляндской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