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5c0cf0" w14:textId="05c0cf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подписании Соглашения между правительствами государств-членов Шанхайской организации сотрудничества о сотрудничестве и взаимопомощи в таможенных делах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 ноября 2007 года N 1028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Одобрить прилагаемый проект Соглашения между правительствами государств-членов Шанхайской организации сотрудничества о сотрудничестве и взаимопомощи в таможенных делах.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Уполномочить Председателя Комитета таможенного контроля Министерства финансов Республики Казахстан Карбузова Козы-Корпеша Жапархановича подписать от имени Правительства Республики Казахстан Соглашение между правительствами государств-членов Шанхайской организации сотрудничества о сотрудничестве и взаимопомощи в таможенных делах, разрешив вносить изменения и дополнения, не имеющие принципиального характера.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подписания.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 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Одобрен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постановлением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 ноября 2007 года N 1028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проект </w:t>
      </w:r>
    </w:p>
    <w:bookmarkStart w:name="z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Соглашение </w:t>
      </w:r>
      <w:r>
        <w:br/>
      </w:r>
      <w:r>
        <w:rPr>
          <w:rFonts w:ascii="Times New Roman"/>
          <w:b/>
          <w:i w:val="false"/>
          <w:color w:val="000000"/>
        </w:rPr>
        <w:t xml:space="preserve">
между правительствами государств-членов </w:t>
      </w:r>
      <w:r>
        <w:br/>
      </w:r>
      <w:r>
        <w:rPr>
          <w:rFonts w:ascii="Times New Roman"/>
          <w:b/>
          <w:i w:val="false"/>
          <w:color w:val="000000"/>
        </w:rPr>
        <w:t xml:space="preserve">
Шанхайской организации сотрудничества о сотрудничестве </w:t>
      </w:r>
      <w:r>
        <w:br/>
      </w:r>
      <w:r>
        <w:rPr>
          <w:rFonts w:ascii="Times New Roman"/>
          <w:b/>
          <w:i w:val="false"/>
          <w:color w:val="000000"/>
        </w:rPr>
        <w:t xml:space="preserve">
и взаимопомощи в таможенных делах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Правительства государств-членов Шанхайской организации сотрудничества, именуемые в дальнейшем Сторонами,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развивать добрососедские отношения, в том числе посредством сотрудничества в сфере таможенного дела,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стремясь путем сотрудничества таможенных служб способствовать развитию пассажирского и грузового сообщения между государствами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принимая во внимание, что правонарушения в сфере таможенного дела наносят ущерб экономическим интересам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убежденные в том, что соблюдение таможенного законодательства и борьба с правонарушениями в сфере таможенного дела могут более успешно осуществляться при сотрудничестве таможенных служб государств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желая оказать поддержку и поощрение регионального экономического сотрудничества в различных формах, содействие созданию благоприятных условий для торговли и инвестиций в целях постепенного осуществления свободного передвижения товаров, капиталов, услуг и технологий в государствах Сторон,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согласились о нижеследующем: </w:t>
      </w:r>
    </w:p>
    <w:bookmarkStart w:name="z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 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Для целей настоящего Соглашения и далее нижеследующие термины означают: 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"таможенное законодательство" - совокупность нормативных правовых актов государств Сторон, регулирующих порядок ввоза, вывоза, перемещения или хранения товаров, применение и обеспечение исполнения которых возложено непосредственно на таможенную службу;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службы" - центральные таможенные органы Сторон; 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"правонарушения в сфере таможенного дела" - любое нарушение таможенного законодательства государств Сторон; 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"лицо" - любое физическое или юридическое лицо; 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"наркотические средства" - любое вещество, природное или синтетическое, включенное в списки 1 и 2  </w:t>
      </w:r>
      <w:r>
        <w:rPr>
          <w:rFonts w:ascii="Times New Roman"/>
          <w:b w:val="false"/>
          <w:i w:val="false"/>
          <w:color w:val="000000"/>
          <w:sz w:val="28"/>
        </w:rPr>
        <w:t xml:space="preserve">Единой конвенции </w:t>
      </w:r>
      <w:r>
        <w:rPr>
          <w:rFonts w:ascii="Times New Roman"/>
          <w:b w:val="false"/>
          <w:i w:val="false"/>
          <w:color w:val="000000"/>
          <w:sz w:val="28"/>
        </w:rPr>
        <w:t xml:space="preserve">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года; 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"психотропные вещества" - любое вещество, природное или синтетическое, или любой природный минерал, включенные в списки 1, 2, 3 и 4  </w:t>
      </w:r>
      <w:r>
        <w:rPr>
          <w:rFonts w:ascii="Times New Roman"/>
          <w:b w:val="false"/>
          <w:i w:val="false"/>
          <w:color w:val="000000"/>
          <w:sz w:val="28"/>
        </w:rPr>
        <w:t xml:space="preserve">Конвенции о психотропных веществах </w:t>
      </w:r>
      <w:r>
        <w:rPr>
          <w:rFonts w:ascii="Times New Roman"/>
          <w:b w:val="false"/>
          <w:i w:val="false"/>
          <w:color w:val="000000"/>
          <w:sz w:val="28"/>
        </w:rPr>
        <w:t xml:space="preserve"> 1971 года; 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"аналоги наркотических средств и психотропных веществ" - вещества синтетического или природного происхождения, имеющие химическую структуру и свойства, сходные по структуре и свойствам с наркотическими средствами и психотропными веществами, вызывающие стимулирующее, депрессивное или галлюциногенное состояние, опасные для здоровья населения при злоупотреблении ими и не утвержденные как наркотические средства или психотропные вещества национальными законодательствами государств Сторон, Единой Конвенцией о наркотических средствах 1961 года с поправками, внесенными в нее в соответствии с Протоколом 1972 года о поправках к Единой конвенции о наркотических средствах 1961 года и Конвенцией о психотропных веществах 1971 года; </w:t>
      </w:r>
    </w:p>
    <w:bookmarkEnd w:id="13"/>
    <w:bookmarkStart w:name="z1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"прекурсоры" - химические вещества и растения, используемые при незаконном изготовлении наркотических средств и психотропных веществ, включенных в таблицы 1 и 2 Конвенции ООН о борьбе против незаконного оборота наркотических средств и психотропных веществ 1988 года, и подлежащие контролю в соответствии с национальными законодательствами государств Сторон и международными договорами, участниками которых являются их государства; </w:t>
      </w:r>
    </w:p>
    <w:bookmarkEnd w:id="14"/>
    <w:bookmarkStart w:name="z1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"запрашивающая служба" - таможенная служба, направляющая запрос об оказании содействия по таможенным вопросам; </w:t>
      </w:r>
    </w:p>
    <w:bookmarkEnd w:id="15"/>
    <w:bookmarkStart w:name="z1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"запрашиваемая служба" - таможенная служба, получившая запрос об оказании содействия по таможенным вопросам; </w:t>
      </w:r>
    </w:p>
    <w:bookmarkEnd w:id="16"/>
    <w:bookmarkStart w:name="z1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"таможенные платежи" - все таможенные пошлины, налоги, таможенные сборы и другие платежи, взимаемые таможенными органами государств Сторон, в соответствии с национальным законодательством государств Сторон; </w:t>
      </w:r>
    </w:p>
    <w:bookmarkEnd w:id="17"/>
    <w:bookmarkStart w:name="z19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"контролируемая поставка" - метод, при котором допускается вывоз, провоз или ввоз на территорию одного или нескольких государств Сторон незаконных или вызывающих подозрение партий наркотических средств, психотропных веществ и их аналогов и прекурсоров, с ведома и под надзором их компетентных органов с целью выявления лиц, участвующих в совершении преступлений, связанных с незаконным оборотом наркотических средств, психотропных веществ и их аналогов и прекурсоров. </w:t>
      </w:r>
    </w:p>
    <w:bookmarkEnd w:id="18"/>
    <w:bookmarkStart w:name="z20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2 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 основании настоящего Соглашения таможенные службы в рамках своей компетенции и с соблюдением национальных законодательств государств Сторон сотрудничают в целях: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обеспечения правильного исчисления, уплаты и взимания таможенных платежей, а также правомерности применения таможенных льгот;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предотвращения, пресечения и расследования правонарушений в сфере таможенного дела.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не затрагивает права и обязательства государств Сторон, вытекающих из других международных договоров, участниками которых они являются. </w:t>
      </w:r>
    </w:p>
    <w:bookmarkStart w:name="z21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3 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Таможенные службы в рамках своей компетенции: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принимают необходимые меры по упрощению таможенного оформления;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признают таможенные средства идентификации (пломбы, оттиски печатей, штампы) и бланки применяемых таможенных документов, сообщают об изменениях образцов документации, штампов и печатей, а при необходимости накладывают собственные таможенные средства идентификации на перемещаемые товары;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принимают меры к взаимному упрощению порядка и условий транзитного перемещения товаров и транспортных средств через территории государств Сторон. </w:t>
      </w:r>
    </w:p>
    <w:bookmarkStart w:name="z22" w:id="2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4 </w:t>
      </w:r>
    </w:p>
    <w:bookmarkEnd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Таможенные службы с целью активизации действий по пресечению незаконного оборота наркотических средств, психотропных веществ и их аналогов и прекурсоров без предварительного запроса и в возможно короткий срок сообщают друг другу сведения: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 лицах, о которых известно, что они занимаются незаконным оборотом наркотических средств, психотропных веществ и их аналогов и прекурсоров или подозреваются в этом;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 транспортных средствах, включая контейнеры, и почтовых отправлениях, о которых известно, что они используются для незаконного оборота наркотических средств, психотропных веществ и их аналогов и прекурсоров или вызывают подозрение в таком использовании.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без предварительного запроса сообщают друг другу сведения о применяемых способах незаконного оборота наркотических средств, психотропных веществ и их аналогов и прекурсоров, а также о новых методах контроля за ними.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 и документы, полученные какой-либо из Сторон в соответствии с пунктами 1 и 2 настоящей статьи, могут передаваться ее правоохранительным органам, занимающимся борьбой с незаконным оборотом наркотических средств, психотропных веществ и их аналогов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На основании национальных законодательств государств Сторон и по взаимному согласованию Стороны используют при необходимости метод контролируемых поставок наркотических средств, психотропных веществ и их аналогов и прекурсоров.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Стороны могут включить в сферу действия настоящего Соглашения вещества, которые применяются для производства наркотических средств, психотропных веществ и их аналогов и прекурсоров. </w:t>
      </w:r>
    </w:p>
    <w:bookmarkStart w:name="z23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5 </w:t>
      </w:r>
    </w:p>
    <w:bookmarkEnd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Запрашивающая служба направляет непосредственно запрос в запрашиваемую службу.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передают друг другу по запросу сведения о совершенных или готовящихся действиях, нарушающих таможенное законодательство государства запрашивающей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Таможенные службы в возможно короткий срок сообщают друг другу, в том числе и без предварительного запроса, сведения о возможных правонарушениях в сфере таможенного дела, борьба с которыми осуществляется Сторонами на приоритетной основе.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Таможенные службы в возможно короткие сроки передают по собственной инициативе или по запросу всю необходимую информацию о действиях, готовящихся или совершенных, которые нарушают или могут нарушить таможенное законодательство, действующее на территории государства одной из Сторон, при перемещении: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товаров, которые могут представлять угрозу для окружающей природной среды или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оружия, боеприпасов, взрывчатых и отравляющих веществ, взрывных устройств и ядерных материалов;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предметов искусства, представляющих значительную историческую, художественную, культурную или археологическую ценность;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товаров, подлежащих в соответствии с национальными законодательствами государств Сторон обложению высокими таможенными пошлинами или налогами;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д) товаров, имеющих особо важное значение и включенных в перечни, согласованные между Сторонами, к которым применяются нетарифные ограничения;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е) товаров, в отношении которых имеются основания полагать, что они являются контрафактными;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ж) наркотических средств, психотропных веществ и их аналогов и прекурсоров, а также веществ представляющих опасность для окружающей природной среды и здоровья населения;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з) видов животных и растений, находящихся под угрозой исчезновения, их частей и дериватов. </w:t>
      </w:r>
    </w:p>
    <w:bookmarkStart w:name="z24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6 </w:t>
      </w:r>
    </w:p>
    <w:bookmarkEnd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Таможенные службы направят друг другу в течение трех месяцев после вступления в силу настоящего Соглашения копии действующих законодательных и иных нормативных правовых актов по таможенным вопросам и в дальнейшем будут своевременно информировать друг друга о всех изменениях таможенного законодательства.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запросах о передаче документов и информации в соответствии с настоящей статьей, в отличие от требования, предусмотренного подпунктом "г" пункта 2 статьи 8 настоящего Соглашения, существо дела может не описываться.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Получение документов подтверждается запрашивающей службой с указанием даты получения. </w:t>
      </w:r>
    </w:p>
    <w:bookmarkStart w:name="z25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7 </w:t>
      </w:r>
    </w:p>
    <w:bookmarkEnd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Таможенные службы: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обмениваются опытом своей деятельности, информацией о новых средствах и способах совершения правонарушений в сфере таможенного дела и по другим вопросам, представляющим взаимный интерес;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сообщают друг другу о применении таможенными службами технических вспомогательных средств.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Таможенные службы оказывают друг другу помощь в сфере таможенного дела, включая: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обмен своими сотрудниками в случаях, представляющих взаимный интерес, с целью ознакомления с техническими средствами, используемыми таможенными службами;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обучение и помощь в совершенствовании специальных навыков своих сотрудников, а также обмен экспертами по таможенным вопросам;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обмен профессиональными, научными и техническими сведениями, касающимися таможенных вопросов. </w:t>
      </w:r>
    </w:p>
    <w:bookmarkStart w:name="z26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8 </w:t>
      </w:r>
    </w:p>
    <w:bookmarkEnd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Запрос, предусмотренный статьей 10 настоящего Соглашения, направляется в письменной форме. Необходимые для исполнения запроса документы должны прилагаться в подлинниках, официально заверенных копиях или фотокопиях.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исключительных случаях может быть принят устный запрос, при этом он должен быть незамедлительно подтвержден в письменной форме.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Запрос должен содержать следующие данные: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а) наименование запрашивающей службы, интересы которой лежат в основе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б) фамилии, адреса и другие данные об участниках процедуры;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в) предмет и причина запроса;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г) краткое описание существа дела и его юридическая квалификация.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Запросы направляются на русском языке. </w:t>
      </w:r>
    </w:p>
    <w:bookmarkStart w:name="z27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9 </w:t>
      </w:r>
    </w:p>
    <w:bookmarkEnd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Таможенные службы оказывают друг другу содействие в выполнении запросов в соответствии с национальными законодательствами государств Сторон и в пределах своей компетенции.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В выполнении запроса может быть отказано, если его выполнение может нанести ущерб суверенитету, национальной безопасности, экономическим интересам либо противоречит национальному законодательству или международным обязательствам государства запрашиваемой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При невозможности или в случае отказа исполнить запрос запрашиваемая служба незамедлительно уведомляет об этом в письменной форме запрашивающую службу и сообщает о причинах, препятствующих исполнению запроса.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Если таможенная служба одной Стороны обращается с запросом об оказании содействия, которое она сама, в случае аналогичного запроса таможенной службы другой Стороны, не смогла бы оказать, в своем запросе она обращает внимание на это. Выполнение такого запроса передается на усмотрение запрашиваемой службы. </w:t>
      </w:r>
    </w:p>
    <w:bookmarkStart w:name="z28" w:id="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10 </w:t>
      </w:r>
    </w:p>
    <w:bookmarkEnd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запросу таможенной службы одной Стороны таможенная служба другой Стороны передает согласно порядку, предусмотренному статьей 5 настоящего Соглашения: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информацию в письменной форме, подтверждающую достоверность официальных документов, представленных для таможенных целей и приложенных к таможенной декларации, а также достоверность содержащихся в этих документах сведений.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сведения, подтверждающие, что товары и транспортные средства, которые ввозятся на территорию государства одной Стороны, вывезены с территории государства другой Стороны в соответствии с требованиями таможенного законодательства государства этой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сведения, подтверждающие, что товары и транспортные средства, которые вывозятся на территорию государства одной Стороны, ввезены с территории государства другой Стороны в соответствии с требованиями таможенного законодательства государства этой другой Стороны. </w:t>
      </w:r>
    </w:p>
    <w:bookmarkStart w:name="z29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11 </w:t>
      </w:r>
    </w:p>
    <w:bookmarkEnd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Любая информация, переданная в соответствии с настоящим Соглашением, носит конфиденциальный характер.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Информация, документы и другие сведения, полученные таможенными службами в соответствии с настоящим Соглашением, используются только для целей, указанных в настоящем Соглашении, и могут быть переданы или использованы для иных целей только с письменного согласия передавшей их таможенной службы.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Сведениям, полученным в соответствии с положениями настоящего Соглашения, получающей Стороной предоставляется такая же степень защиты от разглашения, как и подобной информации этой Стороны, полученной на ее территории. </w:t>
      </w:r>
    </w:p>
    <w:bookmarkStart w:name="z30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12 </w:t>
      </w:r>
    </w:p>
    <w:bookmarkEnd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Каждая Сторона самостоятельно несет расходы, связанные с выполнением обязательств в рамках настоящего Соглашения, если Стороны не договорятся об ином. </w:t>
      </w:r>
    </w:p>
    <w:bookmarkStart w:name="z31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13 </w:t>
      </w:r>
    </w:p>
    <w:bookmarkEnd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Предусмотренное настоящим Соглашением сотрудничество осуществляется непосредственно между таможенными службами.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Представители таможенных служб по мере необходимости проводят консультации для обсуждения вопросов, связанных с исполнением настоящего Соглашения. </w:t>
      </w:r>
    </w:p>
    <w:bookmarkStart w:name="z32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14 </w:t>
      </w:r>
    </w:p>
    <w:bookmarkEnd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По взаимному согласию Сторон в настоящее Соглашение могут быть внесены изменения и дополнения, которые оформляются отдельными протоколами и являются его неотъемлемыми частями. </w:t>
      </w:r>
    </w:p>
    <w:bookmarkStart w:name="z3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15 </w:t>
      </w:r>
    </w:p>
    <w:bookmarkEnd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случае возникновения споров и разногласий при толковании и/или применении положений настоящего Соглашения Стороны разрешают их путем консультаций и переговоров. </w:t>
      </w:r>
    </w:p>
    <w:bookmarkStart w:name="z34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 Статья 16 </w:t>
      </w:r>
    </w:p>
    <w:bookmarkEnd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Настоящее Соглашение вступает в силу через 30 дней с даты получения последнего письменного уведомления по дипломатическим каналам о выполнении Сторонами внутригосударственных процедур, необходимых для его вступления в силу.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Соглашение заключается на неопределенный срок. Каждая Сторона вправе выйти из настоящего Соглашения, уведомив в письменной форме депозитария не менее, чем за шесть месяцев до даты предполагаемого выхода.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Подлинный экземпляр настоящего Соглашения хранится у депозитария, который направит Сторонам его заверенную копию. Депозитарием настоящего Соглашения является Секретариат Шанхайской организации сотрудничества.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Совершено в г.__________ "___"__________ 2007 года в одном подлинном экземпляре на русском и китайском языках, причем оба текста имеют одинаковую силу.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Республики Казахстан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Китайской Народной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Кыргызской Республики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Российской Федерации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Республики Таджикистан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За Правительство Республики Узбекистан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