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456" w14:textId="c1c9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Анталия, совершенный в Анкаре 13 декабря 1993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Турецкой Республикой о передаче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пользование Республике Казахстан собственности, находящейся </w:t>
      </w:r>
      <w:r>
        <w:br/>
      </w:r>
      <w:r>
        <w:rPr>
          <w:rFonts w:ascii="Times New Roman"/>
          <w:b/>
          <w:i w:val="false"/>
          <w:color w:val="000000"/>
        </w:rPr>
        <w:t>
в уезде Кемер провинции Анталия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ноября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укрепления дружественных и братских связей между Республикой Казахстан и Турецкой Республикой была достигнута договоренность о нижеследующем.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охватывает положения, связанные с передачей в пользование Республикой Казахстан участка леса общей площадью 67256 квадратных метров, находящегося на территории села Бельдиби уезда Кемер провинции Анталия.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11.01.2013 </w:t>
      </w:r>
      <w:r>
        <w:rPr>
          <w:rFonts w:ascii="Times New Roman"/>
          <w:b w:val="false"/>
          <w:i w:val="false"/>
          <w:color w:val="000000"/>
          <w:sz w:val="28"/>
        </w:rPr>
        <w:t>№ 65-V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упомянутого земельного участка, площадью 22302 квадратных метров, передаваемого в пользование казахстанской стороне, будет использовано только в рекреационных и оздоровительных целях. При условии соответствия данным целям Республика Казахстан предоставляет полученную указанную часть участка для использования должностным лицам и государственным учреждениям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часть земельного участка площадью 44954 квадратных метров может быть использована до 31 декабря 2010 года без оплаты, а с 1 января 2011 года - в туристических целях. С 1 января 2011 года уплата налогов, сборов и других обязательных платежей, связанных с использованием указанного участка в туристических целях определяется законами Турецкой Республики и другими положениями, предусмотренными в соответствующем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Упомянутая часть земельного участка, площадью 44954 квадратных метров, выделенная для использования в туристических целях, может передаваться казахстанской стороной третьим лицам для эксплуатации в туристических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предоставленной территории, строительство осуществляется в рамках одобренного проекта с условием покрытия любых расходов Республикой Казахстан и соответствия законодательству и другим связанным законодательным актам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турецкой стороне сроком на 49 лет два земельных участка в г. Актау площадью 7000 квадратных метров и в г. Алматы площадью 1500 - 2000 квадратных метров для строительства государственных зданий в счет платы за использование участка и озеленения, взносов для развития социальной жизни работников лесного хозяйства, контроля за эрозией и озеленением, доли от общих годовых доходов, а также налогов, пошлин и иных обязательных сборов, накопленных за период с 16 февраля 2001 года по 31 декабря 2010 года, связанных с площадями, переданными для коммерческого использования в туристических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распределения должна завершиться в течение одного года с даты вступления в силу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Закона РК от 11.01.2013 </w:t>
      </w:r>
      <w:r>
        <w:rPr>
          <w:rFonts w:ascii="Times New Roman"/>
          <w:b w:val="false"/>
          <w:i w:val="false"/>
          <w:color w:val="000000"/>
          <w:sz w:val="28"/>
        </w:rPr>
        <w:t>№ 65-V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Срок пользования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протоколом указанная собственность предоставляется Республике Казахстан на 49 лет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эксплуатации наступает со дня введения в действие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постройки, находящиеся на территории арендуемой собственности после истечения срока аренды передаются безвозмездно Турецкой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срока, предоставление возобновляется на такие же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Законом РК от 11.01.2013 </w:t>
      </w:r>
      <w:r>
        <w:rPr>
          <w:rFonts w:ascii="Times New Roman"/>
          <w:b w:val="false"/>
          <w:i w:val="false"/>
          <w:color w:val="000000"/>
          <w:sz w:val="28"/>
        </w:rPr>
        <w:t>№ 65-V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Арендатор несет ответственность за весь нанесенный вред природе.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разногласий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решаются по соглашению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Постройки, расположенные на арендуемой территории не обладают иммунитетом и неприкосновенностью,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 за исключением случаев их использования в дипломатических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в редакции Закона РК от 11.01.2013 </w:t>
      </w:r>
      <w:r>
        <w:rPr>
          <w:rFonts w:ascii="Times New Roman"/>
          <w:b w:val="false"/>
          <w:i w:val="false"/>
          <w:color w:val="000000"/>
          <w:sz w:val="28"/>
        </w:rPr>
        <w:t>№ 65-V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Протокол утверждается в соответствии с законодательством двух стран и вступает в силу со дня взаимного письменного обмена сообщениями об утверждении.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Протокол составлен 13 декабря 1993 года в г. Анкаре на турецком и казахском языках, имеющих одинаковую юридическую силу, по одному экземпляру для каждой из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От имени Правительства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От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Турция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Протокола на турецком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