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ae39" w14:textId="67ea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гарантий фондов гарантирования исполнения обязательств по хлопковым распискам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2007 года N 1133.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26.06.2015 г. № 4-5/575.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получения гарантий фондов гарантирования исполнения обязательств по хлопковым распискам.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2007 года N 1133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получения гарантий фондов гарантирования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исполнения обязательств по хлопковым распискам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получения гарантий фондов гарантирования исполнения обязательств по хлопковым распискам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 и определяют порядок получения гарантий фондов гарантирования исполнения обязательств по хлопковым распискам.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держатель хлопковой расписки - владелец хлопка, передавший хлопкоперерабатывающей организации хлопок-сырец на хранение и (или) первичную переработку; хлопок-волокно и семена хлопчатника - на хранение, в случаях совершения на хлопковой расписке индоссамента - индоссат;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гарантированного хлопка - объем хлопка, устанавливаемый фондом по каждому участнику, ответственность по возврату которого гарантируется фондом;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фонда - хлопкоперерабатывающая организация, имеющая лицензию на право осуществления деятельности по оказанию услуг по складской деятельности с выдачей хлопковых расписок, с которой фондом заключен и действует договор участия;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гарантирования исполнения обязательств по хлопковым распискам - юридическое лицо,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 (далее - фонд или фонды);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участия - договор, заключаемый между фондом и хлопкоперерабатывающей организацией, на основе которого последняя участвует в системе гарантирования исполнения обязательств по хлопковым распискам.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получения гарантий фонда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гарантии фонда держатель хлопковой расписки представляет в фонд заявление на получение гарантии в произвольной форме и прилагает к нему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хлопковую расписку с неразделенными залоговым и складским свидетельствами;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заключенных договоров первичной переработки хлопка-сырца в хлопок-волокно и/или хранения хлопка-сырца, соответствующих типовым формам договоров, утвержденным решениями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сопроводительное письмо участника с ходатайством о включении данной хлопковой расписки в объем гарантированного хлопка;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 представляют копии свидетельства* или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физические лица представляют копию документа, удостоверяющего личность держателя хлопковой расписки, либо копию свидетельства о регистрации индивидуального предпринимателя (в случае если держатель хлопковой расписки является индивидуальным предпринимателем);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доверенность на право обращения в фонд, в случае если в фонд обратился не первый руководитель держателя хлопковой расписки юридического или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отказывает держателю хлопковой расписки в выдаче гарантии, если имеет место один из нижеперечисленных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хлопковая расписка выдана хлопкоперерабатывающей организацией не являющейся участником фонда в который обратился держатель хлопковой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держатель хлопковой расписки не представил документы, указанные в пункте 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хлопковая расписка не соответствует установленным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требованиям, предъявляемым к хлопковым распискам.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фонда в получении гарантии не является препятствием для повторного обращения держателя хлопковой расписки для получения гарантии, после устранения случаев предусмотренных пунктом 4 настоящих Правил.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гарантии фонда осуществляется в пределах объема гарантированного хлопка, установленного фондом для участника фонда, в соответствии с договором участия, заключенным между фондом и участником фонда, путем совершения соответствующей надписи на хлопковой расписке с подписью уполномоченного лица и оттиском печати фонда.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выдачи гарантий фондом не должен превышать трех рабочих дней с момента поступления заявлений от держателей хлопковых расписок в фонд.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