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ea8b" w14:textId="a51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эмиссиям в окружающую среду при сжигании различных видов топлива в котельных установках тепловых электрических станций"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2007 года N 1232. Утратило силу постановлением Правительства Республики Казахстан от 21 сентября 2021 года № 650.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21.09.2021 </w:t>
      </w:r>
      <w:r>
        <w:rPr>
          <w:rFonts w:ascii="Times New Roman"/>
          <w:b w:val="false"/>
          <w:i w:val="false"/>
          <w:color w:val="ff0000"/>
          <w:sz w:val="28"/>
        </w:rPr>
        <w:t>№ 650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Заголовок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января 2007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Технический регламент "Требования к эмиссиям в окружающую среду при сжигании различных видов топлива в котельных установках тепловых электрических станций".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2007 года N 1232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Требования к эмиссиям в окружающую среду</w:t>
      </w:r>
      <w:r>
        <w:br/>
      </w:r>
      <w:r>
        <w:rPr>
          <w:rFonts w:ascii="Times New Roman"/>
          <w:b/>
          <w:i w:val="false"/>
          <w:color w:val="000000"/>
        </w:rPr>
        <w:t>при сжигании различных видов топлива в котельных установках тепловых электрических станций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Область применения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технический регламент "Требования к эмиссиям в окружающую среду при сжигании различных видов топлива в котельных установках тепловых электрических станций" (далее - Технический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Экологическим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и устанавливает требования к эмиссиям в окружающую среду при сжигании различных видов топлива в котельных установках тепловых электрических станций (далее - ТЭС), а также требования к размещению отходов после сжигания топлива.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Технический регламент распространяется на котельные установки ТЭС, независимо от типа используемого топлива (твердое, жидкое, газообразное), действующие и вводимые в действие, ввозимые на территорию Республики Казахстан и реконструируемые, проектная тепловая мощность которых соответствует или превышает 80 МВт, производительность от 160 до 3950 т/ч на абсолютное давление перегретого пара от 9,8 до 25,0 МПа.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применения Технического регламента идентификация котельных установок, на которые распространяются требования к эмиссиям в окружающую среду, осуществляется на основе сопроводительной документации производителя котельных установок в соответствии с правилами безопасной эксплуатации котельных установок, утвержденными уполномоченным органом в области промышленной безопасности. В зависимости от вида сжигаемого топлива котельные установки подразделяются на работающие: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угле;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мазуте;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газе;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смешанного типа.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Требования настоящего технического регламента не распространяются на высокоманевренные (пиковые и полупиковые) котельные установки для маневренных энергоблоков, котельные установки для энергоблоков, в состав которых входят газовые турбины, магнитогидродинамические котельные установки, энерготехнологические котельные установки, на котельные установки с котлами, оборудованными топками кипящего слоя, и с котлами-утилизаторами, а также с котлами специальных типов.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настоящем техническом регламенте используются следующие термины: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дымовые (отходящие) газы - газы, образующиеся в результате сгорания топлива в котельной установке;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топливо - любое твердое, жидкое или газообразное вещество (смесь веществ), которое сжигается в котельной установке (за исключением биомассы);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котельная установка - совокупность котла и вспомогательного оборудования;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котел - конструктивно объединенный в одно целое комплекс устройств для получения пара или для нагрева воды под давлением за счет тепловой энергии от сжигания топлива. В котел могут входить полностью или частично: топка, пароперегреватель, экономайзер, воздухоподогреватель, каркас, обмуровка, тепловая изоляция, обшивка;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вспомогательное оборудование - тягодутьевые машины, устройства очистки поверхностей нагрева, топливоподача и топливоприготовление в пределах котельной установки, оборудование шлако- и золоудаления, золоулавливающие и другие газоочистительные устройства, не входящие в котел газовоздухопроводы, трубопроводы воды, пара и топлива, арматура, гарнитура, автоматика, приборы и устройства контроля и защиты, а также относящиеся к котлу водоподготовительное оборудование и дымовая труба;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технические удельные нормативы эмиссий - устанавливаемые для теплоэнергетических котельных установок нормативы эмиссий, которые отражают максимально допустимые значения выбросов и сбросов загрязняющих веществ в окружающую среду в расчете на единицу произведенной котельными установками электрической или тепловой энергии;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лимитирующий створ - створ на водном объекте, для соблюдения норм качества воды, в котором необходимо установление наиболее строгих ограничений на сброс загрязняющих веществ с обратными водами;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контрольный створ - поперечное сечение водного потока, в котором контролируется качество воды.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на рынке Республики Казахстан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 рынке Республики Казахстан могут быть размещены котельные установки, обеспечивающие технические удельные нормативы эмиссий, установленные настоящим техническим регламентом при условии соблюдения предусмотренных условий безопасной эксплуатации котельных установок.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Котлы и вспомогательное оборудование, используемое в котельных установках должны иметь документы, обеспечивающие их идентификацию и удостоверяющие их соответствие настоящему и действующим техническим регламентам и гармонизированным нормативным документам, а также сопроводительные документы производителя, содержащие схемы монтажа, инструкции по эксплуатации и техническому обслуживанию.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Средства измерений котлов и вспомогательного оборудования должны быть внесены в реестр средств измерений, допущенных для применения на территории Республики Казахстан и иметь документ, подтверждающий их соответствие утвержденному типу.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Общие требования безопасности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обеспечения установленных настоящим техническим регламентом технических удельных нормативов эмиссий загрязняющих веществ в окружающую среду необходимо обязательное выполнение следующих требований: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котлы, применяемые в составе котельных установок, работающие на твердом, жидком и газообразном топливе, должны соответствовать действующим на котлы техническим регламентам, а также правилам безопасной эксплуатации котлов;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приемка и введение в эксплуатацию котлов должны осуществляться в соответствии с правилами безопасной эксплуатации котлов и в соответствии с утвержденными уполномоченным органом в области электроэнергетики правилами технической эксплуатации электрических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котельная установка должна быть оснащена системами и (или) приборами контроля за качеством дымовых газов, обеспечивающими все режимы работы и штатные периодические процедуры (очистка, отмывка, консервация);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системами и (или) приборами контроля за качеством дымовых газов завершить к 31 декабря 2012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котел должен иметь золо- и газоочистное оборудование и систему оповещения о выходе его из строя в соответствии с правилами технической эксплуатации электрических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системы автоматического регулирования, защиты и технологических блокировок котельной установки должны обеспечивать остановку котла при остановках турбины (для блочных установок), питательных насосов, тягодутьевых машин при превышении предельных показателей работы котельной установки;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каждой ТЭС должны: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разрабатываться нормативные тепловые нагрузки на котел в зависимости от вида потребляемого топлива;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вести учет (сменный, суточный, месячный, годовой) нагрузки;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постоянный контроль технического состояния котлов, плановый ремонт (капитальный, текущий) и периодическое техническое освидетельствование, но не реже, чем через каждые пять лет;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котле закреплять таблички с номинальными данными согласно требованиями правил безопасной эксплуатации котлов 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хранить комплект технической документации (инструкции, схемы монтажа, чертежи, инструкции) на котел и своевременно вносить в них изменения, если во время эксплуатации котел был модернизирован или реконструирован;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виды топлива, предусмотренные проектом ТЭС, условия хранения топлива должны обеспечивать сохранение его свойств;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и подачу топлива в котел в соответствии с правилами технической эксплуатации электрических станций;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расчет высоты дымовой трубы таким образом, чтобы не ухудшать состояние окружающей среды, если отработанные газы выделяются в атмосферный воздух через дымовую трубу. При этом расчет проводить по расходу топлива при максимальной электрической нагрузке электростанции и тепловой нагрузке при средней температуре наиболее холодного месяца. При летнем режиме, в случае установки пяти турбин и более, расчет ведется с учетом остановки одной из них на ремонт;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специальную подготовку персонала, осуществляющего эксплуатацию, ремонт и техническое обслуживание котельных установок, в объеме требований к занимаемой должности;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иметь Программу производственного экологического контроля и осуществлять мониторинг эмиссий;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проводить измерения эмиссий в окружающую среду при сжигании различных видов топлива аккредитованной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лабораторией.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увеличение производительности технологического оборудования, сопровождающееся увеличением эмиссий в окружающую среду, без одновременной реконструкции сооружений, оборудования и аппаратуры для очистки выбросов.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Эксплуатация котельных установок ТЭС, технические удельные нормативы эмиссий которых превышают нормы, установленные настоящим техническим регламентом, не допускается.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Уровень радиации в местах складирования основного сырья и отходов производства не должен превышать норм радиационной безопасности, установленных уполномоченным органом в области здравоохранения. В зонах возможной радиационной опасности, обслуживающий персонал должен быть оснащен средствами индивидуальной защиты и дозиметрии.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выработки электроэнергии предприятия должны использовать очистные сооружения и топливо, оказывающее наименьшее воздействие на окружающую природную среду, включая атмосферный воздух и сточные воды в соответствии с правилами технической эксплуатации электрических станций и наилучшими доступными технологиями.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эмиссиям в атмосферный воздух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Технические удельные нормативы эмиссий в атмосферный воздух от котельных установок устанавливают предельные значения выбросов в атмосферный воздух твердых частиц, оксидов серы и азота, для действующих, вновь вводимых и реконструируемых котельных установок, использующих твердое, жидкое и газообразное топливо раздельно и в комбинации.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реконструируемых и вновь вводимых котельных установок на действующих ТЭС с 1 января 2013 года, работающих на: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твердом топливе, технические удельные нормативы эмиссий твердых частиц не должны превышать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к настоящему техническому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твердом и жидком топливе, технические удельные нормативы эмиссий оксидов серы не должны превышать значений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к настоящему техническому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твердом, жидком и газообразном топливе технические удельные нормативы эмиссий оксидов азота не должны превышать значений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3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2 к настоящему техническому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15-1. Для действующих котельных установок ТЭС до реконструкции, работающих на:</w:t>
      </w:r>
    </w:p>
    <w:bookmarkEnd w:id="32"/>
    <w:bookmarkStart w:name="z7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твердом топливе, технические удельные нормативы эмиссий твердых частиц не должны превышать значений, указанных в таблице 1 приложения 2-1 к настоящему Техническому регламенту;</w:t>
      </w:r>
    </w:p>
    <w:bookmarkEnd w:id="33"/>
    <w:bookmarkStart w:name="z7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твердом и жидком топливе, технические удельные нормативы эмиссий оксидов серы не должны превышать значений, указанных в таблице 2 приложения 2-1 к настоящему Техническому регламенту;</w:t>
      </w:r>
    </w:p>
    <w:bookmarkEnd w:id="34"/>
    <w:bookmarkStart w:name="z7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твердом, жидком и газообразном топливе технические удельные нормативы эмиссий оксидов азота не должны превышать значений, указанных в таблице 3 приложения 2-1 к настоящему Техническому регламенту.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Технический регламент дополнен пунктом 15-1 в соответствии с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котельных установок вновь строящихся ТЭС с 1 января 2013 года, работающих на: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твердом топливе, технические удельные нормативы эмиссий твердых частиц не должны превышать значений,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1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к настоящему техническому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твердом и жидком топливе технические удельные нормативы эмиссий оксидов серы не должны превышать значений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таблице 2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3 к настоящему техническому регламенту;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твердом, жидком и газообразном топливе технические удельные нормативы эмиссий оксидов азота не должны превышать значений указанных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к настоящему техническому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Технические удельные нормативы эмиссий оксидов азота и оксидов серы даны в пересчете на диоксид азота и диоксид серы. Технические удельные нормативы эмиссий оксидов азота и оксидов серы приведены в пересчете на сухие газы.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удельные нормативы эмиссий оксидов серы и азота в атмосферный воздух, указанные в таблицах 2 и 3 приложений 2, 2-1, 3 к настоящему техническому регламенту действительны при сжигании мазута марки M100 и/или мазута лучшего качества.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Технические удельные нормативы эмиссий в атмосферный воздух окиси углерода от котельных установок при коэффициенте избытка воздуха равном 1,4 должны быть не более: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газа и мазута - 300 мг/м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угля: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котельных установок с твердым шлакоудалением - 400 мг/м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давление 101,3 кПа);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котельных установок с жидким шлакоудалением - 300 мг/м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давление 101,3 кПа);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значений коэффициента избытка воздуха, отличных от значения 1,4, концентрация вредных загрязняющих веществ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Технические удельные нормативы эмиссий относятся к дымовым газам при коэффициенте избытка воздуха равном 1,4. Формулы расчета выбросов загрязняющих веществ в дымовых газах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 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Технические удельные нормативы эмиссий золы для жидкого топлива не устанавливаются. Нормирование выбросов мазутной золы определяется по содержанию в ней ванадия из расчета предельно допустимой среднесуточной концентрации мазутной золы (в пересчете на элемент ванадий) 0,002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удельные нормативы эмиссий твердых частиц в атмосферный воздух принимают путем интерполяции значений по таблицам 1 приложений 2, 2-1, 3 к настоящему техническому регламенту в указанных пределах приведенной зольности топлива, причем большие технические удельные нормативы эмиссий относятся к большим значениям приведенной зольности.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Допускается двукратное превышение технических удельных нормативов эмиссий от котлов в течение 30-ти минут при условии, что среднее значение удельных нормативов эмиссий за сутки не превысит нормативного значения, и суммарная продолжительность 30-ти минутного превышения составляет менее 3 % от общего времени работы котельной установки в течение года. 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Регулирование выбросов при неблагоприятных метеорологических условиях производится в соответствии с гармонизированными нормативными документами, учитывающими эмиссии по каждому источнику загрязнения и мероприятия по сокращению выбросов при всех режимах работы ТЭС. 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эмиссиям сточных вод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Величиной эмиссий сточных вод являются нормативы предельно допустимых сбросов загрязняющих веществ в водные объекты.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Нормативы предельно допустимых сбросов сточных вод должны быть определены на основе расчетов для каждого источника сбросов и ТЭС в целом. </w:t>
      </w:r>
    </w:p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Каждая ТЭС должна иметь расчетные значения нормативов предельно допустимых сбросов сточных вод и планы графики достижения расчетных нормативов, установленные для сбросов, технологических процессов и оборудования. 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Нормативы предельно допустимых сбросов по отдельным источникам устанавливаются равными техническим удельным нормативам эмиссий либо определяются расчетным путем на основе нормативов эмиссий в окружающую среду по методике, утвержденной уполномоченным органом в области охраны окружающей среды. 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Предельно допустимый сброс сточных вод, должен обеспечивать возможность использования их и их осадков для орошения и удобрения сельскохозяйственных угодий республики и соответствовать санитарно-эпидемиологическим требованиям к использованию сточных вод, отнесенным к нормативным документам, гармонизированным с настоящим техническим регламентом.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предельно допустимых сбросов должно основываться на принципе лимитирующего створа, следующим образом: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все водопользователи, расположенные выше контрольного створа должны обеспечивать нормы качества в этом створе, а доведение качества воды в лимитирующем створе до нормативного, должно осуществляться их общими усилиями;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сбросе сточных вод должны соблюдаться водоохранные мероприятия, согласованные с территориальными подразделениями государственного органа в области санитарно-эпидемиологического благополучия населения.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Конкретные величины предельно допустимых сбросов устанавливаются ТЭС по согласованию с уполномоченными государственными органами в области охраны окружающей среды и санитарно-эпидемиологического благополучия населения и должны соответствовать нормативным документам, т.е. предельно допустимым концентрациям загрязняющих веществ определяемым в соответствии с санитарно-эпидемиологическими правилами и нормами, утвержденными уполномоченным органом в области санитарно-эпидемиологического благополучия населения, а также расчетам, произведенным для каждой конкретной ТЭС в зависимости от ее местоположения. </w:t>
      </w:r>
    </w:p>
    <w:bookmarkStart w:name="z4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к эмиссиям при размещении отходов ТЭС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Экологические требования по обращению и размещению отходов производства должны соответствовать нормам экологического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настоящего технического регламента. 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Отходы, образующиеся в результате деятельности ТЭС, подлежат хранению на специально отведенных площадках. ТЭС с момента образования отходов должны обеспечивать безопасное обращение с ними.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постановления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Специальные площадки для размещения отходов должны выбираться таким образом, чтобы обеспечивать свободный доступ к ним, оперативный контроль, учет и удаление отходов производства (золы и шлаков). 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Размеры площадок для размещения и хранения золошлакоотвалов должны предусматриваться с учетом работы ТЭС не менее 25 лет. 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золошлакоотвалов на площадках с отметками заполнения, превышающими планировочные отметки ближайших населенных пунктов, промышленных предприятий, железнодорожных магистралей, автомобильных магистральных дорог, нефтегазопроводов, сельскохозяйственных объектов, за исключением случаев, когда их размещение на таких площадках неизбежно. В этом случае в проекте системы внешнего гидрозолошлакоудаления должны предусматриваться меры, обеспечивающие защиту указанных объектов в соответствии с правилами технической эксплуатации электрических станций , а также строительными нормами и правилами. </w:t>
      </w:r>
    </w:p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удаления и предотвращения пыления золы, обводнения прилегающей территории и загрязнения водоемов, золошлакоотвалы должны иметь систему магистральных золошлакопроводов и водоводов. 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Расчет экологических нормативов размещения отходов производства в пределах конкретного экологического географического района и предельного количества размещения токсичных промышленных отходов осуществляется в соответствии с методикой, утвержденной уполномоченным органом в области охраны окружающей среды, гармонизированной с настоящим техническим регламентом. 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Складируемые на территории предприятия отходы производства должны иметь паспорт опасности отходов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5"/>
    <w:bookmarkStart w:name="z53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Презумпция соответствия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34. Исключен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Исключен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36. Исключен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7"/>
    <w:bookmarkStart w:name="z57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Подтверждение соответствия</w:t>
      </w:r>
    </w:p>
    <w:bookmarkEnd w:id="58"/>
    <w:bookmarkStart w:name="z5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37. Исключен постановлением Правительства РК от 21.07.2010 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End w:id="59"/>
    <w:bookmarkStart w:name="z5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Порядок и сроки введения в действие</w:t>
      </w:r>
    </w:p>
    <w:bookmarkEnd w:id="60"/>
    <w:bookmarkStart w:name="z6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На территории Республики Казахстан технические удельные нормативы эмиссий в атмосферу при сжигании различных видов топлива в котельных установках ТЭС согласно настоящему Техническому регламенту, вводятся в действие в следующие сроки: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 1 января 2013 года для реконструируемых и вновь вводимых котельных установок на действующих ТЭС будут действовать технические удельные нормативы эмиссий в атмосферу твердых частиц, оксидов серы и азота, указанные в таблицах 1-3 приложения 2 к настоящему Техническому регламенту;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действующих котельных установок ТЭС до реконструкции будут действовать технические удельные нормативы эмиссий в атмосферу твердых частиц, оксидов серы и азота, указанные в таблицах 1-3 приложения 2-1 к настоящему Техническому регламенту;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1 января 2013 года для котельных установок вновь строящихся ТЭС будут действовать технические удельные нормативы эмиссий в атмосферу твердых частиц, оксидов серы и азота, указанные в таблицах 1-3 приложения 3 к настоящему Техническому регламенту.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необходимости реконструкции котельных установок ТЭС и сроков ее проведения утверждается уполномоченным органом в области электроэнергетики и собственниками предприятий.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постановления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Срок действия установленных технических удельных нормативов эмиссий сточных вод определяется сроком действия заключений государственной экологической экспертизы, выданных на проекты, содержащие нормативы предельно допустимых сбросов. 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6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продукции, на которые распространяются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требования настоящего технического регламента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*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7"/>
        <w:gridCol w:w="6313"/>
      </w:tblGrid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ТН ВЭД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позиции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паровые или другие паропроизводящие котлы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(кроме водяных котлов центрального отопления,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способных также производить пар низкого давления;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водяные котлы с пароперегревателем: котлы паровые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другие паропроизводящие котлы: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8402 11 000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водотрубные производительностью более 45 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 в час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8402 12 000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водотрубные производительностью не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т пара в час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8402 20 000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с пароперегревателем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 центрального отопления, кроме котлов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товарной позиции 8402: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8403 10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котлы: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8403 10 100 0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чугунного литья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8403 10 900 0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8403 90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8403 90 100 0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 чугунного литья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8403 90 900 0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вспомогательное оборудование для использования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котлами товарной позиции 8402 или 8403 (например,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экономайзеры, пароперегреватели, сажеудалители,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газовые рекуператоры) конденсаторы для пароводяных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других паровых силовых установок: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8404 10 000 0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вспомогательное оборудование для использования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котлами товарной позиции 8402 или 8403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8404 20 000 0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конденсаторы для пароводяных или других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паросиловых установок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8404 90 000 0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или генераторы водяного газа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очистительными установками или без них;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ацетиленовые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с очистительными установками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них: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8405 10 000 0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или генераторы водяного газа 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очистительными установками или без них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ацетиленовые и аналогичные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газогенераторы с очистительными установками или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 них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8405 90 000 0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 на водяном паре и турбины паровые: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8406 81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более 40 МВт: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8406 81 100 0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 на водяном паре для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8406 81 900 0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8406 82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мощностью не более 40 МВт: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турбины на водяном паре для производства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электроэнергии, мощностью: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8406 82 110 0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более 10 МВт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8406 82 190 0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10 МВт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8406 82 900 0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8406 90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части: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8406 90 100 0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лопатки статора, роторы и их лопатки </w:t>
            </w:r>
          </w:p>
        </w:tc>
      </w:tr>
      <w:tr>
        <w:trPr>
          <w:trHeight w:val="30" w:hRule="atLeast"/>
        </w:trPr>
        <w:tc>
          <w:tcPr>
            <w:tcW w:w="5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8406 90 900 0 </w:t>
            </w:r>
          </w:p>
        </w:tc>
        <w:tc>
          <w:tcPr>
            <w:tcW w:w="6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Коды продукции указаны согласно классификатору "Товарная номенклатура внешней экономической деятельности".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1 </w:t>
      </w:r>
    </w:p>
    <w:bookmarkStart w:name="z6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Технические удельные нормативы эмиссий в атмосферу твердых 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частиц для реконструируемых и вновь вводимых котельных установок на действующих ТЭС с 1 января 2013 г., для твердого                          топлива всех видов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2186"/>
        <w:gridCol w:w="2773"/>
        <w:gridCol w:w="2773"/>
        <w:gridCol w:w="2481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Q, 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(паропроизво-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 D, т/ч)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золы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х 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кг/МДж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г/МДж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кг/т.у.т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= 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420)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0,6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0,6 - 2,5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2,5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0,06 - 0,20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1,76 - 5,86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5,86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670 - 870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870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(420 и более)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0,6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0,6 - 2,5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2,5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0,04 - 0,16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1,18 - 4,70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4,70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100 - 400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и более)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0,16 - 0,24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4,70 - 7,05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нормальных условиях (температура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удельные нормативы эмиссий в атмосферу оксидов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серы реконструируемых и вновь вводимых котельных установок на действующих ТЭС с 1 января 2013 г., для твердых и жидких видов топлива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2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2717"/>
        <w:gridCol w:w="2284"/>
        <w:gridCol w:w="2094"/>
        <w:gridCol w:w="2560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Q, MВт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(паропроизво-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 D, т/ч)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х 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кг/МДж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SOx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г/МДж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SOx,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кг/т.у.т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SOx в дымовых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= 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420)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0,045 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0,045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1,5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44,0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3400 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(420 и более)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0,045 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0,045 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0,875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1,3 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38,0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нормальных условиях (температура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кПа), рассчитанная на сухие газы.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Таблица 3 в редакции постановления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Технические удельные нормативы эмиссий </w:t>
      </w:r>
      <w:r>
        <w:rPr>
          <w:rFonts w:ascii="Times New Roman"/>
          <w:b/>
          <w:i w:val="false"/>
          <w:color w:val="000000"/>
          <w:sz w:val="28"/>
        </w:rPr>
        <w:t xml:space="preserve">в </w:t>
      </w:r>
      <w:r>
        <w:rPr>
          <w:rFonts w:ascii="Times New Roman"/>
          <w:b/>
          <w:i w:val="false"/>
          <w:color w:val="000000"/>
          <w:sz w:val="28"/>
        </w:rPr>
        <w:t>атмосферу оксидов азота для реконструируемых и вновь вводимых котельных установок на действующих ТЭС с 1 января 2013 года, для твердых, жидких и газообразных видов топлива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7"/>
        <w:gridCol w:w="987"/>
        <w:gridCol w:w="2657"/>
        <w:gridCol w:w="2601"/>
        <w:gridCol w:w="2978"/>
      </w:tblGrid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кг/т.у.т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газах,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= 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0,208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0,256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7,49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0,214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0,237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0,292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нормальных условиях (температура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кПа), рассчитанная на сухие газы.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Технический регламент дополнен приложением 2-1 в редакции постановления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твердых частиц для действующих котельных</w:t>
      </w:r>
      <w:r>
        <w:br/>
      </w:r>
      <w:r>
        <w:rPr>
          <w:rFonts w:ascii="Times New Roman"/>
          <w:b/>
          <w:i w:val="false"/>
          <w:color w:val="000000"/>
        </w:rPr>
        <w:t>установок ТЭС до реконструкции для твердого топлива всех видов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6"/>
        <w:gridCol w:w="1997"/>
        <w:gridCol w:w="2533"/>
        <w:gridCol w:w="3066"/>
        <w:gridCol w:w="2798"/>
      </w:tblGrid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золы А 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х кг/МДж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кг/т.у.т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частиц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0,28 - 0,36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8,21 - 10,56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10,56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700 - 900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0,24 - 0,48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7,04 - 14,08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600 - 1200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и более)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0,48 - 0,64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14,08 - 18,77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18,77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1200 - 1600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давление 101,3 кПа).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оксидов серы для действующих котельных</w:t>
      </w:r>
      <w:r>
        <w:br/>
      </w:r>
      <w:r>
        <w:rPr>
          <w:rFonts w:ascii="Times New Roman"/>
          <w:b/>
          <w:i w:val="false"/>
          <w:color w:val="000000"/>
        </w:rPr>
        <w:t>установок ТЭС до реконструкции, для твердых и жидких видов</w:t>
      </w:r>
      <w:r>
        <w:br/>
      </w:r>
      <w:r>
        <w:rPr>
          <w:rFonts w:ascii="Times New Roman"/>
          <w:b/>
          <w:i w:val="false"/>
          <w:color w:val="000000"/>
        </w:rPr>
        <w:t>топлива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5"/>
        <w:gridCol w:w="2717"/>
        <w:gridCol w:w="2284"/>
        <w:gridCol w:w="2094"/>
        <w:gridCol w:w="2560"/>
      </w:tblGrid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Приведенное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серы S пр,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х кг/МДж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SOx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г/т.у.т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SOx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 при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= 1,4,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*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и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0,045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0,045 и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0,045</w:t>
            </w:r>
          </w:p>
        </w:tc>
        <w:tc>
          <w:tcPr>
            <w:tcW w:w="2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кПА), рассчитанная на сухие газы.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Технические удельные нормативы</w:t>
      </w:r>
      <w:r>
        <w:br/>
      </w:r>
      <w:r>
        <w:rPr>
          <w:rFonts w:ascii="Times New Roman"/>
          <w:b/>
          <w:i w:val="false"/>
          <w:color w:val="000000"/>
        </w:rPr>
        <w:t>эмиссий в атмосферу оксидов азота для действующих</w:t>
      </w:r>
      <w:r>
        <w:br/>
      </w:r>
      <w:r>
        <w:rPr>
          <w:rFonts w:ascii="Times New Roman"/>
          <w:b/>
          <w:i w:val="false"/>
          <w:color w:val="000000"/>
        </w:rPr>
        <w:t>котельных установок ТЭС до реконструкции, для твердых, жидких и</w:t>
      </w:r>
      <w:r>
        <w:br/>
      </w:r>
      <w:r>
        <w:rPr>
          <w:rFonts w:ascii="Times New Roman"/>
          <w:b/>
          <w:i w:val="false"/>
          <w:color w:val="000000"/>
        </w:rPr>
        <w:t>газообразных видов топлива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4"/>
        <w:gridCol w:w="906"/>
        <w:gridCol w:w="2576"/>
        <w:gridCol w:w="2576"/>
        <w:gridCol w:w="3258"/>
      </w:tblGrid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мощность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котлов Q,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(паропроизводи-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котла D, т/ч)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топлива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 NOx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единицу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г/МДж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выброс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кг/т.у.т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Массовая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NOx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дымовых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альфа =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1,4, 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</w:t>
            </w:r>
          </w:p>
        </w:tc>
      </w:tr>
      <w:tr>
        <w:trPr>
          <w:trHeight w:val="30" w:hRule="atLeast"/>
        </w:trPr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420)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0,121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0,142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4,16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0,244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0,248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7,28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0,317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(420 и более)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4,05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мазут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0,178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5,21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бурый 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0,225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уголь: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0,310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9,10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шлакоудаление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0,383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11,24</w:t>
            </w:r>
          </w:p>
        </w:tc>
        <w:tc>
          <w:tcPr>
            <w:tcW w:w="3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 нормальных условиях (температура 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давление 101,3 кПа), рассчитанная на сухие газы.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Таблица 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ff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6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удельные нормативы эмиссий в атмосферу твердых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частиц для котельных установок вновь строящихся ТЭС с 1 января 2013 г., для твердого топлива всех видов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1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7"/>
        <w:gridCol w:w="2186"/>
        <w:gridCol w:w="2773"/>
        <w:gridCol w:w="2773"/>
        <w:gridCol w:w="2481"/>
      </w:tblGrid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Q, МВт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(паропроизво-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 D, т/ч)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золы 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х 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кг/МДж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г/МДж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кг/т.у.т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частиц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дымовых газах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альфа = 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420)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0,6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0,6 - 2,5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2,5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0,06 - 0,10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0,10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1,76 - 2,93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2,93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150 - 500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(420 и более) 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менее 0,6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0,6 - 2,5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2,5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0,02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0,06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0,06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0,89 - 1,76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1,76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100 - 200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 и более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(1650 и более)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0,6 - 2,5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2,5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0,04 - 0,08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1,18 - 2,36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2,36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100 - 200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нормальных условиях (температура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 </w:t>
      </w:r>
    </w:p>
    <w:bookmarkStart w:name="z6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удельные нормативы эмиссий в атмосферу оксидов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серы для котельных установок вновь строящихся ТЭС с 1 января 2013 г., для твердых и жидких видов топлива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2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8"/>
        <w:gridCol w:w="2403"/>
        <w:gridCol w:w="1852"/>
        <w:gridCol w:w="2043"/>
        <w:gridCol w:w="2264"/>
      </w:tblGrid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Q, MВт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(паропроизво-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 D, т/ч)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Приведенное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серы 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х пр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кг/МДж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SOx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г/МДж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SOx,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кг/т.у.т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SOx в дымовых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= 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199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320)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0,045 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0,045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0,6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17,6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1400 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200 - 249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(320 - 400)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0,045 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0,045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0,45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13,1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250 - 299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(400 - 420)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0,045 и менее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более 0,045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</w:t>
            </w:r>
          </w:p>
        </w:tc>
      </w:tr>
      <w:tr>
        <w:trPr>
          <w:trHeight w:val="30" w:hRule="atLeast"/>
        </w:trPr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(420 и более) 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</w:tc>
        <w:tc>
          <w:tcPr>
            <w:tcW w:w="2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8,8 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нормальных условиях (температура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кПа), рассчитанная на сухие газы.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 </w:t>
      </w:r>
    </w:p>
    <w:bookmarkStart w:name="z6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Технические удельные нормативы эмиссий в атмосферу оксидов 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азота для котельных установок вновь строящихся ТЭС с 1 января 2013 г. для твердых, жидких и газообразных видов топлива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таблицы 3 с изменениями, внесенными постановлением Правительства РК от 21.07.2010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1"/>
        <w:gridCol w:w="938"/>
        <w:gridCol w:w="2669"/>
        <w:gridCol w:w="2612"/>
        <w:gridCol w:w="2990"/>
      </w:tblGrid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котлов Q, MВт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(паропроизво-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котла D, т/ч)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топлива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NOx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тепловой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энергии,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г/МДж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выброс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NOx,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кг/т.у.т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концентрация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NOx в дымовых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газах при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альфа = 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мг/м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* </w:t>
            </w:r>
          </w:p>
        </w:tc>
      </w:tr>
      <w:tr>
        <w:trPr>
          <w:trHeight w:val="30" w:hRule="atLeast"/>
        </w:trPr>
        <w:tc>
          <w:tcPr>
            <w:tcW w:w="3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299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(до 420)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0,043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1,26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0,086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2,52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бурый уголь: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3,20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3,20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уголь: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0,17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4,98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0,23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6,75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640 </w:t>
            </w:r>
          </w:p>
        </w:tc>
      </w:tr>
      <w:tr>
        <w:trPr>
          <w:trHeight w:val="30" w:hRule="atLeast"/>
        </w:trPr>
        <w:tc>
          <w:tcPr>
            <w:tcW w:w="3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и более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(420 и более) 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0,043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1,26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мазут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0,086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2,52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бурый уголь: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0,11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3,20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каменный уголь: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твердое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0,13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3,81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шлакоудаление 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0,21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6,16 </w:t>
            </w:r>
          </w:p>
        </w:tc>
        <w:tc>
          <w:tcPr>
            <w:tcW w:w="2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При нормальных условиях (температура 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давление 101,3 кПа), рассчитанная на сухие газы.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6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 пересчета концентраций вредных загрязняющих веществ для 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коэффициентов избытка воздуха, отличных от значения 1,4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данного типа котла в зависимости от его тепловой мощности и вида сжигаемого топлива по соответствующей таблице находится основной показатель норматива удельного выброса загрязняющего вещества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, г/МДж.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Концентрацию загрязняющего вещества </w:t>
      </w:r>
      <w:r>
        <w:rPr>
          <w:rFonts w:ascii="Times New Roman"/>
          <w:b w:val="false"/>
          <w:i/>
          <w:color w:val="000000"/>
          <w:sz w:val="28"/>
        </w:rPr>
        <w:t xml:space="preserve">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при нормальных условиях определяют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Q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>ю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x ---- x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    (3.1)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V 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- низшая теплота сгорания натурального топлива на рабочую массу, МДж/кг (МДж/м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топлива);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объем дымовых газов при температуре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о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101,3 кПа,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=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+ (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- 1) x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  (3.2)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теоретическое количество дымовых газов,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топлива), при нормальных условиях;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теоретическое количество сухого воздуха, необходимого для полного сгорания топлива,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топлива), при нормальных условиях; </w:t>
      </w:r>
      <w:r>
        <w:rPr>
          <w:rFonts w:ascii="Times New Roman"/>
          <w:b w:val="false"/>
          <w:i/>
          <w:color w:val="000000"/>
          <w:sz w:val="28"/>
        </w:rPr>
        <w:t xml:space="preserve">а - </w:t>
      </w:r>
      <w:r>
        <w:rPr>
          <w:rFonts w:ascii="Times New Roman"/>
          <w:b w:val="false"/>
          <w:i w:val="false"/>
          <w:color w:val="000000"/>
          <w:sz w:val="28"/>
        </w:rPr>
        <w:t xml:space="preserve">коэффициент избытка воздуха.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расчете выбросов оксидов серы и азота в формулу (п.1) подставляется объем сухих дымовых газов: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СГ </w:t>
      </w:r>
      <w:r>
        <w:rPr>
          <w:rFonts w:ascii="Times New Roman"/>
          <w:b w:val="false"/>
          <w:i w:val="false"/>
          <w:color w:val="000000"/>
          <w:sz w:val="28"/>
        </w:rPr>
        <w:t xml:space="preserve">=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-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H2O </w:t>
      </w:r>
      <w:r>
        <w:rPr>
          <w:rFonts w:ascii="Times New Roman"/>
          <w:b w:val="false"/>
          <w:i w:val="false"/>
          <w:color w:val="000000"/>
          <w:sz w:val="28"/>
        </w:rPr>
        <w:t xml:space="preserve">+ (1,4 - 1) x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x 0,984,      (3.3)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H2O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теоретический объем водяных паров,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Значения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,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H2O </w:t>
      </w:r>
      <w:r>
        <w:rPr>
          <w:rFonts w:ascii="Times New Roman"/>
          <w:b w:val="false"/>
          <w:i w:val="false"/>
          <w:color w:val="000000"/>
          <w:sz w:val="28"/>
        </w:rPr>
        <w:t xml:space="preserve">,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определяются по элементарному составу топлива или по нормативному методу "Тепловой расчет котельных агрегатов".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Примеры расчета: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котельной установки тепловой мощностью 233 МВт (т.е. &lt; 300 МВт), вводимой до 31 декабря 2000 г., с твердым шлакоудалением, сжигающей подмосковный уголь Б2, находим удельный показатель по выбросам в атмосферу оксидов азота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0,12 г/МДж.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нормативному методу "Тепловой расчет котельных агрегатов" находим значения необходимых для расчета величин: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  <w:r>
        <w:rPr>
          <w:rFonts w:ascii="Times New Roman"/>
          <w:b w:val="false"/>
          <w:i w:val="false"/>
          <w:color w:val="000000"/>
          <w:sz w:val="28"/>
        </w:rPr>
        <w:t xml:space="preserve">= 2490 ккал/кг = 2,49 х 4,19 = 10,43 МДж/кг;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= 3,57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= 2,94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H2O </w:t>
      </w:r>
      <w:r>
        <w:rPr>
          <w:rFonts w:ascii="Times New Roman"/>
          <w:b w:val="false"/>
          <w:i w:val="false"/>
          <w:color w:val="000000"/>
          <w:sz w:val="28"/>
        </w:rPr>
        <w:t xml:space="preserve">= 0,69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Определяем объем дымовых газов при нормальных условиях и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1,4: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V = 3,57 - 0,69 + (1,4 - 1) </w:t>
      </w:r>
      <w:r>
        <w:rPr>
          <w:rFonts w:ascii="Times New Roman"/>
          <w:b w:val="false"/>
          <w:i w:val="false"/>
          <w:color w:val="000000"/>
          <w:vertAlign w:val="superscript"/>
        </w:rPr>
        <w:t>.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2,94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0,984 = 4,04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    (3.4)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Определяем концентрацию оксидов азота в дымовых газах при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1,4 и нормальных условиях: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10,43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0,12 х ------- х 10 per3 cf1 = 309,8 мг/м 243           (3.5)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4,04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4. При fs24а , отличающемся от 1,4, например fs24а = 1,3: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= 3,57 - 0,69 + (1,3 - 1) x 2,94 х 0,984 = 3,75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10,43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= 0,12 х ------- х 10 per3 cf1 = 333,8 мг/м 243           (3.6)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3,75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Если известно значение концентрации загрязняющего вещества при fs24а = 1,4 и нормальных условиях, то концентрация загрязняющего вещества при нормальных условиях и fs24а , отличающемся от 1,4, может быть рассчитана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V 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х ( </w:t>
      </w:r>
      <w:r>
        <w:rPr>
          <w:rFonts w:ascii="Times New Roman"/>
          <w:b w:val="false"/>
          <w:i/>
          <w:color w:val="000000"/>
          <w:sz w:val="28"/>
        </w:rPr>
        <w:t>a</w:t>
      </w:r>
      <w:r>
        <w:rPr>
          <w:rFonts w:ascii="Times New Roman"/>
          <w:b w:val="false"/>
          <w:i w:val="false"/>
          <w:color w:val="000000"/>
          <w:sz w:val="28"/>
        </w:rPr>
        <w:t xml:space="preserve"> = 1,4)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>ю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x ( fs24a cf1 ) = М ю ( plain plain ain --         (3.7)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V 0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24х ( 4a  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Для приведенного примера: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4,04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( 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= 1,3) = 309,8 х ------ = 333,8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(3.8)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3,75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7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выбросов загрязняющих веществ в атмосферный воздух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котлов ТЭС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Величины удельных выбросов загрязняющих веществ определяются по следующим формулам: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Массовую концентрацию вредного вещества в дымовых газах, выбрасываемых в атмосферу, М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ю </w:t>
      </w:r>
      <w:r>
        <w:rPr>
          <w:rFonts w:ascii="Times New Roman"/>
          <w:b w:val="false"/>
          <w:i w:val="false"/>
          <w:color w:val="000000"/>
          <w:sz w:val="28"/>
        </w:rPr>
        <w:t xml:space="preserve">, мг/м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рассчитывают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Q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М </w:t>
      </w:r>
      <w:r>
        <w:rPr>
          <w:rFonts w:ascii="Times New Roman"/>
          <w:b w:val="false"/>
          <w:i w:val="false"/>
          <w:color w:val="000000"/>
          <w:vertAlign w:val="subscript"/>
        </w:rPr>
        <w:t>ю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=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x ---- x 10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,            (4.1)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V </w:t>
      </w:r>
      <w:r>
        <w:rPr>
          <w:rFonts w:ascii="Times New Roman"/>
          <w:b w:val="false"/>
          <w:i w:val="false"/>
          <w:color w:val="000000"/>
          <w:vertAlign w:val="subscript"/>
        </w:rPr>
        <w:t>Г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- основной показатель норматива удельных выбросов, г/МДж;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Q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 w:val="false"/>
          <w:color w:val="000000"/>
          <w:sz w:val="28"/>
        </w:rPr>
        <w:t xml:space="preserve">низшая теплота сгорания натурального топлива на рабочую массу, МДж/кг (МДж/м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V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Г </w:t>
      </w:r>
      <w:r>
        <w:rPr>
          <w:rFonts w:ascii="Times New Roman"/>
          <w:b w:val="false"/>
          <w:i w:val="false"/>
          <w:color w:val="000000"/>
          <w:sz w:val="28"/>
        </w:rPr>
        <w:t xml:space="preserve">- объем дымовых газов при температуре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o 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101,3 кПа, 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/кг (м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/м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 xml:space="preserve">- для газообразного топлива);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1,4. Для газообразных выбросов V берется в пересчете на сухой газ.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Массовый выброс загрязняющего вещества, приходящийся на 1 кг условного топлива (или килограмм на 1 тонну условного топлива), рассчитывают по формуле: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m =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sz w:val="28"/>
        </w:rPr>
        <w:t xml:space="preserve">x Q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  <w:r>
        <w:rPr>
          <w:rFonts w:ascii="Times New Roman"/>
          <w:b w:val="false"/>
          <w:i w:val="false"/>
          <w:color w:val="000000"/>
          <w:vertAlign w:val="subscript"/>
        </w:rPr>
        <w:t>iy.m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      (4.2)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Q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r </w:t>
      </w:r>
      <w:r>
        <w:rPr>
          <w:rFonts w:ascii="Times New Roman"/>
          <w:b w:val="false"/>
          <w:i w:val="false"/>
          <w:color w:val="000000"/>
          <w:vertAlign w:val="subscript"/>
        </w:rPr>
        <w:t>iy.m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- теплота сгорания условного топлива, равная 29,33 МДж/кг.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совместном сжигании нескольких видов топлива в котле норматив удельного выброса загрязняющего вещества </w:t>
      </w:r>
      <w:r>
        <w:rPr>
          <w:rFonts w:asci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ср </w:t>
      </w:r>
      <w:r>
        <w:rPr>
          <w:rFonts w:ascii="Times New Roman"/>
          <w:b w:val="false"/>
          <w:i w:val="false"/>
          <w:color w:val="000000"/>
          <w:sz w:val="28"/>
        </w:rPr>
        <w:t xml:space="preserve">,г/МДж, определяется как средневзвешенная величина: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E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f  </w:t>
      </w:r>
      <w:r>
        <w:rPr>
          <w:rFonts w:ascii="Times New Roman"/>
          <w:b w:val="false"/>
          <w:i w:val="false"/>
          <w:color w:val="000000"/>
          <w:sz w:val="28"/>
        </w:rPr>
        <w:t xml:space="preserve">n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x B 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i=1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/>
          <w:color w:val="000000"/>
          <w:sz w:val="28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0</w:t>
      </w:r>
      <w:r>
        <w:rPr>
          <w:rFonts w:ascii="Times New Roman"/>
          <w:b w:val="false"/>
          <w:i w:val="false"/>
          <w:color w:val="000000"/>
          <w:vertAlign w:val="subscript"/>
        </w:rPr>
        <w:t>ср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24= ---------------         (4.3)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E 0</w:t>
      </w:r>
      <w:r>
        <w:rPr>
          <w:rFonts w:ascii="Times New Roman"/>
          <w:b w:val="false"/>
          <w:i w:val="false"/>
          <w:color w:val="000000"/>
          <w:vertAlign w:val="superscript"/>
        </w:rPr>
        <w:t>f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 </w:t>
      </w:r>
      <w:r>
        <w:rPr>
          <w:rFonts w:ascii="Times New Roman"/>
          <w:b w:val="false"/>
          <w:i w:val="false"/>
          <w:color w:val="000000"/>
          <w:sz w:val="28"/>
        </w:rPr>
        <w:t xml:space="preserve">24B s24i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i=1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где n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удельный выброс для котла при работе на i-м виде топлива, г/МДж;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расход i-гo вида топлива на котел, г/с, т/год; E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f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i=1 </w:t>
      </w:r>
      <w:r>
        <w:rPr>
          <w:rFonts w:ascii="Times New Roman"/>
          <w:b w:val="false"/>
          <w:i w:val="false"/>
          <w:color w:val="000000"/>
          <w:sz w:val="28"/>
        </w:rPr>
        <w:t xml:space="preserve">B 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i </w:t>
      </w:r>
      <w:r>
        <w:rPr>
          <w:rFonts w:ascii="Times New Roman"/>
          <w:b w:val="false"/>
          <w:i w:val="false"/>
          <w:color w:val="000000"/>
          <w:sz w:val="28"/>
        </w:rPr>
        <w:t xml:space="preserve">- суммарный расход топлива на котел, г/с, т/год.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концентрации загрязняющих веществ в дымовых газах, выбрасываемых в атмосферу, рассчитывают при </w:t>
      </w:r>
      <w:r>
        <w:rPr>
          <w:rFonts w:ascii="Times New Roman"/>
          <w:b w:val="false"/>
          <w:i/>
          <w:color w:val="000000"/>
          <w:sz w:val="28"/>
        </w:rPr>
        <w:t xml:space="preserve">а </w:t>
      </w:r>
      <w:r>
        <w:rPr>
          <w:rFonts w:ascii="Times New Roman"/>
          <w:b w:val="false"/>
          <w:i w:val="false"/>
          <w:color w:val="000000"/>
          <w:sz w:val="28"/>
        </w:rPr>
        <w:t xml:space="preserve">= 1,40 при нормальных условиях в пересчете на сухой газ.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