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475d" w14:textId="1764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2007 года N 1282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2006 года N 1220 "Об утверждении паспортов республиканских бюджетных программ на 2007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6 "План мероприятий по реализации бюджетной программы" после слова "автобусов", дополнить словами ", компьютерной и оргтехники".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