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ed2" w14:textId="5e7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августа 2006 года N 822 и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 (САПП Республики Казахстан, 2006 г., N 33, ст. 357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448527" заменить цифрами "1237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67452" заменить цифрами "5780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" заменить цифрами "2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072500" заменить цифрами "11472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49059" заменить цифрами "5238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105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8" заменить цифрами "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000000" заменить цифрами "5056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3955000" заменить цифрами "11894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28671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69248592" заменить цифрами "1704935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7462374" заменить цифрами "303295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6 "Министерство культуры и информац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"Целевые трансферты на развитие областным бюджетам, бюджетам городов Астаны и Алматы на развитие объектов куль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она кратковременного отдыха для жителей города Астаны на водохранилище реки Коянды" цифры "767452" заменить цифрами "5780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"Универсальный киноконцертный зал на 3500 мест в городе Астане" цифры "5049059" заменить цифрами "523848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