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4583" w14:textId="fbd45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правил исчисления средней заработной платы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29 декабря 2007 года N 1394. Утратило силу постановлением Правительства Республики Казахстан от 29 октября 2015 года № 862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29.10.2015 </w:t>
      </w:r>
      <w:r>
        <w:rPr>
          <w:rFonts w:ascii="Times New Roman"/>
          <w:b w:val="false"/>
          <w:i w:val="false"/>
          <w:color w:val="ff0000"/>
          <w:sz w:val="28"/>
        </w:rPr>
        <w:t>№ 862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w:t>
      </w:r>
      <w:r>
        <w:rPr>
          <w:rFonts w:ascii="Times New Roman"/>
          <w:b w:val="false"/>
          <w:i w:val="false"/>
          <w:color w:val="000000"/>
          <w:sz w:val="28"/>
        </w:rPr>
        <w:t>Законом</w:t>
      </w:r>
      <w:r>
        <w:rPr>
          <w:rFonts w:ascii="Times New Roman"/>
          <w:b w:val="false"/>
          <w:i w:val="false"/>
          <w:color w:val="ff0000"/>
          <w:sz w:val="28"/>
        </w:rPr>
        <w:t xml:space="preserve"> РК от 29.09.2014 г. № 239-V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Министра здравоохранения и социального развития РК от 07.07.2015 г. № 567.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Трудовым Кодексом </w:t>
      </w:r>
      <w:r>
        <w:rPr>
          <w:rFonts w:ascii="Times New Roman"/>
          <w:b w:val="false"/>
          <w:i w:val="false"/>
          <w:color w:val="000000"/>
          <w:sz w:val="28"/>
        </w:rPr>
        <w:t xml:space="preserve">Республики Казахстан от 15 мая 2007 года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xml:space="preserve">
      1. Утвердить прилагаемые Единые правила исчисления средней заработной платы. </w:t>
      </w:r>
    </w:p>
    <w:bookmarkEnd w:id="0"/>
    <w:bookmarkStart w:name="z3" w:id="1"/>
    <w:p>
      <w:pPr>
        <w:spacing w:after="0"/>
        <w:ind w:left="0"/>
        <w:jc w:val="both"/>
      </w:pP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29 декабря 2000 года N 1942 "Об утверждении Инструкции о порядке исчисления средней заработной платы работников" (САПП Республики Казахстан, 2000 г., N 56, ст. 624); </w:t>
      </w:r>
      <w:r>
        <w:br/>
      </w:r>
      <w:r>
        <w:rPr>
          <w:rFonts w:ascii="Times New Roman"/>
          <w:b w:val="false"/>
          <w:i w:val="false"/>
          <w:color w:val="000000"/>
          <w:sz w:val="28"/>
        </w:rPr>
        <w:t>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июля 2006 года N 657 "О внесении дополнения в постановление Правительства Республики Казахстан от 29 декабря 2000 года N 1942" (САПП Республики Казахстан, 2006 г., N 25, ст. 262). </w:t>
      </w:r>
    </w:p>
    <w:bookmarkEnd w:id="1"/>
    <w:bookmarkStart w:name="z4" w:id="2"/>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и подлежит официальному опубликованию.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29 декабря 2007 года N 1394 </w:t>
      </w:r>
    </w:p>
    <w:bookmarkStart w:name="z5" w:id="3"/>
    <w:p>
      <w:pPr>
        <w:spacing w:after="0"/>
        <w:ind w:left="0"/>
        <w:jc w:val="left"/>
      </w:pPr>
      <w:r>
        <w:rPr>
          <w:rFonts w:ascii="Times New Roman"/>
          <w:b/>
          <w:i w:val="false"/>
          <w:color w:val="000000"/>
        </w:rPr>
        <w:t xml:space="preserve"> 
Единые правила исчисления средней заработной платы </w:t>
      </w:r>
    </w:p>
    <w:bookmarkEnd w:id="3"/>
    <w:bookmarkStart w:name="z6" w:id="4"/>
    <w:p>
      <w:pPr>
        <w:spacing w:after="0"/>
        <w:ind w:left="0"/>
        <w:jc w:val="left"/>
      </w:pPr>
      <w:r>
        <w:rPr>
          <w:rFonts w:ascii="Times New Roman"/>
          <w:b/>
          <w:i w:val="false"/>
          <w:color w:val="000000"/>
        </w:rPr>
        <w:t xml:space="preserve"> 
1. Общие положения </w:t>
      </w:r>
    </w:p>
    <w:bookmarkEnd w:id="4"/>
    <w:bookmarkStart w:name="z7" w:id="5"/>
    <w:p>
      <w:pPr>
        <w:spacing w:after="0"/>
        <w:ind w:left="0"/>
        <w:jc w:val="both"/>
      </w:pPr>
      <w:r>
        <w:rPr>
          <w:rFonts w:ascii="Times New Roman"/>
          <w:b w:val="false"/>
          <w:i w:val="false"/>
          <w:color w:val="000000"/>
          <w:sz w:val="28"/>
        </w:rPr>
        <w:t>
      1. Настоящие единые Правила исчисления средней заработной платы разработаны в соответствии с </w:t>
      </w:r>
      <w:r>
        <w:rPr>
          <w:rFonts w:ascii="Times New Roman"/>
          <w:b w:val="false"/>
          <w:i w:val="false"/>
          <w:color w:val="000000"/>
          <w:sz w:val="28"/>
        </w:rPr>
        <w:t xml:space="preserve">Трудовым кодексом </w:t>
      </w:r>
      <w:r>
        <w:rPr>
          <w:rFonts w:ascii="Times New Roman"/>
          <w:b w:val="false"/>
          <w:i w:val="false"/>
          <w:color w:val="000000"/>
          <w:sz w:val="28"/>
        </w:rPr>
        <w:t xml:space="preserve">Республики Казахстан от 15 мая 2007 года (далее - Трудовой кодекс) и определяют единый порядок исчисления средней заработной платы (далее - Правила). </w:t>
      </w:r>
    </w:p>
    <w:bookmarkEnd w:id="5"/>
    <w:bookmarkStart w:name="z8" w:id="6"/>
    <w:p>
      <w:pPr>
        <w:spacing w:after="0"/>
        <w:ind w:left="0"/>
        <w:jc w:val="both"/>
      </w:pPr>
      <w:r>
        <w:rPr>
          <w:rFonts w:ascii="Times New Roman"/>
          <w:b w:val="false"/>
          <w:i w:val="false"/>
          <w:color w:val="000000"/>
          <w:sz w:val="28"/>
        </w:rPr>
        <w:t xml:space="preserve">
      2. В настоящих Правилах используются следующие понятия: </w:t>
      </w:r>
    </w:p>
    <w:bookmarkEnd w:id="6"/>
    <w:bookmarkStart w:name="z9" w:id="7"/>
    <w:p>
      <w:pPr>
        <w:spacing w:after="0"/>
        <w:ind w:left="0"/>
        <w:jc w:val="both"/>
      </w:pPr>
      <w:r>
        <w:rPr>
          <w:rFonts w:ascii="Times New Roman"/>
          <w:b w:val="false"/>
          <w:i w:val="false"/>
          <w:color w:val="000000"/>
          <w:sz w:val="28"/>
        </w:rPr>
        <w:t xml:space="preserve">
      1) средняя заработная плата - сумма денежных средств, исчисляемая работодателем и выплачиваемая работнику за период, в течение которого работнику гарантируется сохранение его заработка; </w:t>
      </w:r>
    </w:p>
    <w:bookmarkEnd w:id="7"/>
    <w:bookmarkStart w:name="z10" w:id="8"/>
    <w:p>
      <w:pPr>
        <w:spacing w:after="0"/>
        <w:ind w:left="0"/>
        <w:jc w:val="both"/>
      </w:pPr>
      <w:r>
        <w:rPr>
          <w:rFonts w:ascii="Times New Roman"/>
          <w:b w:val="false"/>
          <w:i w:val="false"/>
          <w:color w:val="000000"/>
          <w:sz w:val="28"/>
        </w:rPr>
        <w:t xml:space="preserve">
      2) средний дневной (часовой) заработок - начисленная сумма заработной платы за единицу времени (день, час); </w:t>
      </w:r>
    </w:p>
    <w:bookmarkEnd w:id="8"/>
    <w:bookmarkStart w:name="z11" w:id="9"/>
    <w:p>
      <w:pPr>
        <w:spacing w:after="0"/>
        <w:ind w:left="0"/>
        <w:jc w:val="both"/>
      </w:pPr>
      <w:r>
        <w:rPr>
          <w:rFonts w:ascii="Times New Roman"/>
          <w:b w:val="false"/>
          <w:i w:val="false"/>
          <w:color w:val="000000"/>
          <w:sz w:val="28"/>
        </w:rPr>
        <w:t xml:space="preserve">
      3) расчетный период - период продолжительностью двенадцать календарных месяцев, предшествующих событию, с которым связана соответствующая оплата (выплата) либо период фактически отработанного времени, если работник проработал у работодателя менее двенадцати календарных месяцев, используемый для исчисления средней заработной платы; </w:t>
      </w:r>
    </w:p>
    <w:bookmarkEnd w:id="9"/>
    <w:bookmarkStart w:name="z12" w:id="10"/>
    <w:p>
      <w:pPr>
        <w:spacing w:after="0"/>
        <w:ind w:left="0"/>
        <w:jc w:val="both"/>
      </w:pPr>
      <w:r>
        <w:rPr>
          <w:rFonts w:ascii="Times New Roman"/>
          <w:b w:val="false"/>
          <w:i w:val="false"/>
          <w:color w:val="000000"/>
          <w:sz w:val="28"/>
        </w:rPr>
        <w:t xml:space="preserve">
      4) событие - случаи, связанные с сохранением или выплатой средней заработной платы в соответствии с Трудовым кодексом . </w:t>
      </w:r>
    </w:p>
    <w:bookmarkEnd w:id="10"/>
    <w:bookmarkStart w:name="z13" w:id="11"/>
    <w:p>
      <w:pPr>
        <w:spacing w:after="0"/>
        <w:ind w:left="0"/>
        <w:jc w:val="both"/>
      </w:pPr>
      <w:r>
        <w:rPr>
          <w:rFonts w:ascii="Times New Roman"/>
          <w:b w:val="false"/>
          <w:i w:val="false"/>
          <w:color w:val="000000"/>
          <w:sz w:val="28"/>
        </w:rPr>
        <w:t xml:space="preserve">
      3. Для всех случаев определения средней заработной платы из расчетного периода исключаются праздничные дни, установленные </w:t>
      </w:r>
      <w:r>
        <w:rPr>
          <w:rFonts w:ascii="Times New Roman"/>
          <w:b w:val="false"/>
          <w:i w:val="false"/>
          <w:color w:val="ff0000"/>
          <w:sz w:val="28"/>
        </w:rPr>
        <w:t xml:space="preserve">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p>
    <w:bookmarkEnd w:id="11"/>
    <w:bookmarkStart w:name="z14" w:id="12"/>
    <w:p>
      <w:pPr>
        <w:spacing w:after="0"/>
        <w:ind w:left="0"/>
        <w:jc w:val="both"/>
      </w:pPr>
      <w:r>
        <w:rPr>
          <w:rFonts w:ascii="Times New Roman"/>
          <w:b w:val="false"/>
          <w:i w:val="false"/>
          <w:color w:val="000000"/>
          <w:sz w:val="28"/>
        </w:rPr>
        <w:t>
      4. Из расчетного периода при исчислении средней заработной платы исключается неотработанное время и суммы, начисленные в данный период за неотработанное время, когда работнику в соответствии с </w:t>
      </w:r>
      <w:r>
        <w:rPr>
          <w:rFonts w:ascii="Times New Roman"/>
          <w:b w:val="false"/>
          <w:i w:val="false"/>
          <w:color w:val="000000"/>
          <w:sz w:val="28"/>
        </w:rPr>
        <w:t xml:space="preserve">Трудовым </w:t>
      </w:r>
      <w:r>
        <w:rPr>
          <w:rFonts w:ascii="Times New Roman"/>
          <w:b w:val="false"/>
          <w:i w:val="false"/>
          <w:color w:val="000000"/>
          <w:sz w:val="28"/>
        </w:rPr>
        <w:t xml:space="preserve">кодексом </w:t>
      </w:r>
      <w:r>
        <w:rPr>
          <w:rFonts w:ascii="Times New Roman"/>
          <w:b w:val="false"/>
          <w:i w:val="false"/>
          <w:color w:val="000000"/>
          <w:sz w:val="28"/>
        </w:rPr>
        <w:t xml:space="preserve">выплачивалась или сохранялась средняя заработная плата. </w:t>
      </w:r>
    </w:p>
    <w:bookmarkEnd w:id="12"/>
    <w:bookmarkStart w:name="z15" w:id="13"/>
    <w:p>
      <w:pPr>
        <w:spacing w:after="0"/>
        <w:ind w:left="0"/>
        <w:jc w:val="both"/>
      </w:pPr>
      <w:r>
        <w:rPr>
          <w:rFonts w:ascii="Times New Roman"/>
          <w:b w:val="false"/>
          <w:i w:val="false"/>
          <w:color w:val="000000"/>
          <w:sz w:val="28"/>
        </w:rPr>
        <w:t xml:space="preserve">
      5. В коллективном договоре могут быть предусмотрены и иные периоды для расчета средней заработной платы, не ухудшающие положения работников. </w:t>
      </w:r>
    </w:p>
    <w:bookmarkEnd w:id="13"/>
    <w:bookmarkStart w:name="z16" w:id="14"/>
    <w:p>
      <w:pPr>
        <w:spacing w:after="0"/>
        <w:ind w:left="0"/>
        <w:jc w:val="left"/>
      </w:pPr>
      <w:r>
        <w:rPr>
          <w:rFonts w:ascii="Times New Roman"/>
          <w:b/>
          <w:i w:val="false"/>
          <w:color w:val="000000"/>
        </w:rPr>
        <w:t xml:space="preserve"> 
2. Единый порядок исчисления средней заработной платы </w:t>
      </w:r>
    </w:p>
    <w:bookmarkEnd w:id="14"/>
    <w:bookmarkStart w:name="z17" w:id="15"/>
    <w:p>
      <w:pPr>
        <w:spacing w:after="0"/>
        <w:ind w:left="0"/>
        <w:jc w:val="both"/>
      </w:pPr>
      <w:r>
        <w:rPr>
          <w:rFonts w:ascii="Times New Roman"/>
          <w:b w:val="false"/>
          <w:i w:val="false"/>
          <w:color w:val="000000"/>
          <w:sz w:val="28"/>
        </w:rPr>
        <w:t xml:space="preserve">
      6. Исчисление средней заработной платы, как при пятидневной, так и при шестидневной рабочей неделе производится за фактически отработанное время из расчета среднего дневного (часового) заработка за соответствующий период с учетом установленных доплат и надбавок, премий и других стимулирующих выплат, носящих постоянный характер, предусмотренных системой оплаты труда . </w:t>
      </w:r>
      <w:r>
        <w:br/>
      </w:r>
      <w:r>
        <w:rPr>
          <w:rFonts w:ascii="Times New Roman"/>
          <w:b w:val="false"/>
          <w:i w:val="false"/>
          <w:color w:val="000000"/>
          <w:sz w:val="28"/>
        </w:rPr>
        <w:t xml:space="preserve">
      При исчислении средней заработной платы не учитываются выплаты, не носящие постоянный характер, согласно приложению. </w:t>
      </w:r>
    </w:p>
    <w:bookmarkEnd w:id="15"/>
    <w:bookmarkStart w:name="z18" w:id="16"/>
    <w:p>
      <w:pPr>
        <w:spacing w:after="0"/>
        <w:ind w:left="0"/>
        <w:jc w:val="both"/>
      </w:pPr>
      <w:r>
        <w:rPr>
          <w:rFonts w:ascii="Times New Roman"/>
          <w:b w:val="false"/>
          <w:i w:val="false"/>
          <w:color w:val="000000"/>
          <w:sz w:val="28"/>
        </w:rPr>
        <w:t xml:space="preserve">
      7. Средняя заработная плата работника исчисляется путем умножения среднего дневного (часового) заработка на количество рабочих дней (рабочих часов), приходящихся на период события. </w:t>
      </w:r>
    </w:p>
    <w:bookmarkEnd w:id="16"/>
    <w:bookmarkStart w:name="z19" w:id="17"/>
    <w:p>
      <w:pPr>
        <w:spacing w:after="0"/>
        <w:ind w:left="0"/>
        <w:jc w:val="both"/>
      </w:pPr>
      <w:r>
        <w:rPr>
          <w:rFonts w:ascii="Times New Roman"/>
          <w:b w:val="false"/>
          <w:i w:val="false"/>
          <w:color w:val="000000"/>
          <w:sz w:val="28"/>
        </w:rPr>
        <w:t xml:space="preserve">
      8. Средний дневной (часовой) заработок во всех случаях определяется путем деления суммы начисленной заработной платы в расчетном периоде на количество рабочих дней (часов), исходя из баланса рабочего времени, соответственно, при пятидневной или шестидневной рабочей неделе. </w:t>
      </w:r>
    </w:p>
    <w:bookmarkEnd w:id="17"/>
    <w:bookmarkStart w:name="z20" w:id="18"/>
    <w:p>
      <w:pPr>
        <w:spacing w:after="0"/>
        <w:ind w:left="0"/>
        <w:jc w:val="both"/>
      </w:pPr>
      <w:r>
        <w:rPr>
          <w:rFonts w:ascii="Times New Roman"/>
          <w:b w:val="false"/>
          <w:i w:val="false"/>
          <w:color w:val="000000"/>
          <w:sz w:val="28"/>
        </w:rPr>
        <w:t xml:space="preserve">
      9. Если расчетный период отработан не полностью, то средний дневной (часовой) заработок определяется путем деления суммы начисленной заработной платы за отработанное время на количество рабочих дней (часов) при пятидневной или шестидневной рабочей неделе, соответственно, приходящихся на данное отработанное время. </w:t>
      </w:r>
    </w:p>
    <w:bookmarkEnd w:id="18"/>
    <w:bookmarkStart w:name="z21" w:id="19"/>
    <w:p>
      <w:pPr>
        <w:spacing w:after="0"/>
        <w:ind w:left="0"/>
        <w:jc w:val="both"/>
      </w:pPr>
      <w:r>
        <w:rPr>
          <w:rFonts w:ascii="Times New Roman"/>
          <w:b w:val="false"/>
          <w:i w:val="false"/>
          <w:color w:val="000000"/>
          <w:sz w:val="28"/>
        </w:rPr>
        <w:t xml:space="preserve">
      10. Если в расчетном периоде работнику не начислялась заработная плата, то расчет среднего дневного (часового) заработка осуществляется путем деления суммы начисленной заработной платы за двенадцать месяцев работы, предшествующих расчетному периоду, либо за период фактически отработанного времени у данного работодателя, предшествующего расчетному периоду, на количество рабочих дней (часов), при пятидневной или шестидневной рабочей неделе, соответственно, приходящихся на это отработанное время. </w:t>
      </w:r>
    </w:p>
    <w:bookmarkEnd w:id="19"/>
    <w:bookmarkStart w:name="z22" w:id="20"/>
    <w:p>
      <w:pPr>
        <w:spacing w:after="0"/>
        <w:ind w:left="0"/>
        <w:jc w:val="both"/>
      </w:pPr>
      <w:r>
        <w:rPr>
          <w:rFonts w:ascii="Times New Roman"/>
          <w:b w:val="false"/>
          <w:i w:val="false"/>
          <w:color w:val="000000"/>
          <w:sz w:val="28"/>
        </w:rPr>
        <w:t xml:space="preserve">
      11. Средний дневной (часовой) заработок при неполной рабочей неделе (рабочем дне) рассчитывается в соответствии с пунктами 8, 9, 10 настоящих Правил. </w:t>
      </w:r>
    </w:p>
    <w:bookmarkEnd w:id="20"/>
    <w:bookmarkStart w:name="z23" w:id="21"/>
    <w:p>
      <w:pPr>
        <w:spacing w:after="0"/>
        <w:ind w:left="0"/>
        <w:jc w:val="both"/>
      </w:pPr>
      <w:r>
        <w:rPr>
          <w:rFonts w:ascii="Times New Roman"/>
          <w:b w:val="false"/>
          <w:i w:val="false"/>
          <w:color w:val="000000"/>
          <w:sz w:val="28"/>
        </w:rPr>
        <w:t xml:space="preserve">
      12. В случае наступления события при поступлении работника на работу, когда он не имеет начисленной суммы заработной платы, либо в случае, если работник не имел заработной платы в течение 24 месяцев, предшествующих событию, средний дневной (часовой) заработок рассчитывается исходя из дневной (часовой) тарифной ставки (должностного оклада) работника. </w:t>
      </w:r>
    </w:p>
    <w:bookmarkEnd w:id="21"/>
    <w:bookmarkStart w:name="z24" w:id="22"/>
    <w:p>
      <w:pPr>
        <w:spacing w:after="0"/>
        <w:ind w:left="0"/>
        <w:jc w:val="both"/>
      </w:pPr>
      <w:r>
        <w:rPr>
          <w:rFonts w:ascii="Times New Roman"/>
          <w:b w:val="false"/>
          <w:i w:val="false"/>
          <w:color w:val="000000"/>
          <w:sz w:val="28"/>
        </w:rPr>
        <w:t>
      13. Средняя заработная плата для исчисления социального пособия по временной нетрудоспособности у работников, выполняющих работу вахтовым методом определяется путем умножения среднего часового заработка на количество рабочих часов, пропущенных вследствие нетрудоспособности, по графику, составленному работодателем, но не более нормальной продолжительности рабочего времени, установленной </w:t>
      </w:r>
      <w:r>
        <w:rPr>
          <w:rFonts w:ascii="Times New Roman"/>
          <w:b w:val="false"/>
          <w:i w:val="false"/>
          <w:color w:val="000000"/>
          <w:sz w:val="28"/>
        </w:rPr>
        <w:t xml:space="preserve">Трудовым кодексом </w:t>
      </w:r>
      <w:r>
        <w:rPr>
          <w:rFonts w:ascii="Times New Roman"/>
          <w:b w:val="false"/>
          <w:i w:val="false"/>
          <w:color w:val="000000"/>
          <w:sz w:val="28"/>
        </w:rPr>
        <w:t xml:space="preserve">. </w:t>
      </w:r>
    </w:p>
    <w:bookmarkEnd w:id="22"/>
    <w:bookmarkStart w:name="z25" w:id="23"/>
    <w:p>
      <w:pPr>
        <w:spacing w:after="0"/>
        <w:ind w:left="0"/>
        <w:jc w:val="both"/>
      </w:pPr>
      <w:r>
        <w:rPr>
          <w:rFonts w:ascii="Times New Roman"/>
          <w:b w:val="false"/>
          <w:i w:val="false"/>
          <w:color w:val="000000"/>
          <w:sz w:val="28"/>
        </w:rPr>
        <w:t xml:space="preserve">
      14. В случае повышения должностного оклада исчисление средней заработной платы производится с учетом коэффициента повышения в следующем порядке: </w:t>
      </w:r>
      <w:r>
        <w:br/>
      </w:r>
      <w:r>
        <w:rPr>
          <w:rFonts w:ascii="Times New Roman"/>
          <w:b w:val="false"/>
          <w:i w:val="false"/>
          <w:color w:val="000000"/>
          <w:sz w:val="28"/>
        </w:rPr>
        <w:t xml:space="preserve">
      1) если повышение произошло в расчетный период, средняя заработная плата, за каждый месяц, предшествующий повышению, исчисляется с учетом коэффициента повышения; </w:t>
      </w:r>
      <w:r>
        <w:br/>
      </w:r>
      <w:r>
        <w:rPr>
          <w:rFonts w:ascii="Times New Roman"/>
          <w:b w:val="false"/>
          <w:i w:val="false"/>
          <w:color w:val="000000"/>
          <w:sz w:val="28"/>
        </w:rPr>
        <w:t xml:space="preserve">
      2) если повышение произошло после расчетного периода до наступления события, средняя заработная плата за расчетный период, исчисляется с учетом коэффициента повышения; </w:t>
      </w:r>
      <w:r>
        <w:br/>
      </w:r>
      <w:r>
        <w:rPr>
          <w:rFonts w:ascii="Times New Roman"/>
          <w:b w:val="false"/>
          <w:i w:val="false"/>
          <w:color w:val="000000"/>
          <w:sz w:val="28"/>
        </w:rPr>
        <w:t xml:space="preserve">
      3) если повышение произошло в период события, часть средней заработной платы исчисляется с учетом коэффициента повышения с даты повышения должностного оклада (ставки) до окончания указанного периода. </w:t>
      </w:r>
      <w:r>
        <w:br/>
      </w:r>
      <w:r>
        <w:rPr>
          <w:rFonts w:ascii="Times New Roman"/>
          <w:b w:val="false"/>
          <w:i w:val="false"/>
          <w:color w:val="000000"/>
          <w:sz w:val="28"/>
        </w:rPr>
        <w:t xml:space="preserve">
      Коэффициент повышения рассчитывается путем деления должностного оклада (ставки), установленного в месяце наступления события, на должностной оклад (ставку), установленный до повышения. При переводе работника с одной должности на другую коэффициент повышения не применяется. </w:t>
      </w:r>
    </w:p>
    <w:bookmarkEnd w:id="23"/>
    <w:bookmarkStart w:name="z26" w:id="24"/>
    <w:p>
      <w:pPr>
        <w:spacing w:after="0"/>
        <w:ind w:left="0"/>
        <w:jc w:val="both"/>
      </w:pPr>
      <w:r>
        <w:rPr>
          <w:rFonts w:ascii="Times New Roman"/>
          <w:b w:val="false"/>
          <w:i w:val="false"/>
          <w:color w:val="000000"/>
          <w:sz w:val="28"/>
        </w:rPr>
        <w:t xml:space="preserve">
      15. Премии и другие стимулирующие выплаты за результаты труда, носящие постоянный характер и предусмотренные системой оплаты труда работодателя, за исключением годовых премий, вознаграждений, выплачиваемых по итогам работы за прошлый год, включаются при подсчете средней заработной платы по времени начисления. </w:t>
      </w:r>
      <w:r>
        <w:br/>
      </w:r>
      <w:r>
        <w:rPr>
          <w:rFonts w:ascii="Times New Roman"/>
          <w:b w:val="false"/>
          <w:i w:val="false"/>
          <w:color w:val="000000"/>
          <w:sz w:val="28"/>
        </w:rPr>
        <w:t xml:space="preserve">
      Квартальные, полугодовые премии по итогам работы, предусмотренные системой оплаты труда и премирования работодателя, учитываются соответственно в размере 1/3, 1/6 за каждый месяц расчетного периода; месячные премии - не более одной за каждый месяц расчетного периода. </w:t>
      </w:r>
      <w:r>
        <w:br/>
      </w:r>
      <w:r>
        <w:rPr>
          <w:rFonts w:ascii="Times New Roman"/>
          <w:b w:val="false"/>
          <w:i w:val="false"/>
          <w:color w:val="000000"/>
          <w:sz w:val="28"/>
        </w:rPr>
        <w:t xml:space="preserve">
      Годовые премии, вознаграждения, выплачиваемые по итогам работы за прошлый год, которые выплачиваются в текущем году, при подсчете средней заработной платы учитываются с момента фактической выплаты в размере 1/12 за каждый месяц, без осуществления пересчета выплат, произведенных до момента выплаты годовой премии, вознаграждений по итогам работы за прошлый год. </w:t>
      </w:r>
      <w:r>
        <w:br/>
      </w:r>
      <w:r>
        <w:rPr>
          <w:rFonts w:ascii="Times New Roman"/>
          <w:b w:val="false"/>
          <w:i w:val="false"/>
          <w:color w:val="000000"/>
          <w:sz w:val="28"/>
        </w:rPr>
        <w:t xml:space="preserve">
      В тех случаях, когда время, приходящееся на расчетный период, отработано не полностью, премии и другие стимулирующие выплаты, носящие постоянный характер учитываются при подсчете среднего заработка пропорционально отработанному времени в расчетном периоде. </w:t>
      </w:r>
    </w:p>
    <w:bookmarkEnd w:id="24"/>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Единым правилам исчисления </w:t>
      </w:r>
      <w:r>
        <w:br/>
      </w:r>
      <w:r>
        <w:rPr>
          <w:rFonts w:ascii="Times New Roman"/>
          <w:b w:val="false"/>
          <w:i w:val="false"/>
          <w:color w:val="000000"/>
          <w:sz w:val="28"/>
        </w:rPr>
        <w:t xml:space="preserve">
средней заработной платы  </w:t>
      </w:r>
    </w:p>
    <w:bookmarkStart w:name="z27" w:id="25"/>
    <w:p>
      <w:pPr>
        <w:spacing w:after="0"/>
        <w:ind w:left="0"/>
        <w:jc w:val="left"/>
      </w:pPr>
      <w:r>
        <w:rPr>
          <w:rFonts w:ascii="Times New Roman"/>
          <w:b/>
          <w:i w:val="false"/>
          <w:color w:val="000000"/>
        </w:rPr>
        <w:t xml:space="preserve"> 
Выплаты, не носящие постоянный характер, </w:t>
      </w:r>
      <w:r>
        <w:br/>
      </w:r>
      <w:r>
        <w:rPr>
          <w:rFonts w:ascii="Times New Roman"/>
          <w:b/>
          <w:i w:val="false"/>
          <w:color w:val="000000"/>
        </w:rPr>
        <w:t xml:space="preserve">
не учитываемые при исчислении </w:t>
      </w:r>
      <w:r>
        <w:br/>
      </w:r>
      <w:r>
        <w:rPr>
          <w:rFonts w:ascii="Times New Roman"/>
          <w:b/>
          <w:i w:val="false"/>
          <w:color w:val="000000"/>
        </w:rPr>
        <w:t xml:space="preserve">
средней заработной платы </w:t>
      </w:r>
    </w:p>
    <w:bookmarkEnd w:id="25"/>
    <w:bookmarkStart w:name="z28" w:id="26"/>
    <w:p>
      <w:pPr>
        <w:spacing w:after="0"/>
        <w:ind w:left="0"/>
        <w:jc w:val="both"/>
      </w:pPr>
      <w:r>
        <w:rPr>
          <w:rFonts w:ascii="Times New Roman"/>
          <w:b w:val="false"/>
          <w:i w:val="false"/>
          <w:color w:val="000000"/>
          <w:sz w:val="28"/>
        </w:rPr>
        <w:t xml:space="preserve">
      1. Компенсация за неиспользованную часть оплачиваемого ежегодного трудового отпуска. </w:t>
      </w:r>
      <w:r>
        <w:br/>
      </w:r>
      <w:r>
        <w:rPr>
          <w:rFonts w:ascii="Times New Roman"/>
          <w:b w:val="false"/>
          <w:i w:val="false"/>
          <w:color w:val="000000"/>
          <w:sz w:val="28"/>
        </w:rPr>
        <w:t xml:space="preserve">
  </w:t>
      </w:r>
    </w:p>
    <w:bookmarkEnd w:id="26"/>
    <w:bookmarkStart w:name="z29" w:id="27"/>
    <w:p>
      <w:pPr>
        <w:spacing w:after="0"/>
        <w:ind w:left="0"/>
        <w:jc w:val="both"/>
      </w:pPr>
      <w:r>
        <w:rPr>
          <w:rFonts w:ascii="Times New Roman"/>
          <w:b w:val="false"/>
          <w:i w:val="false"/>
          <w:color w:val="000000"/>
          <w:sz w:val="28"/>
        </w:rPr>
        <w:t xml:space="preserve">
      2. Социальное пособие по временной нетрудоспособности, а также дополнительные выплаты к размерам социального пособия, устанавливаемые работодателем. </w:t>
      </w:r>
      <w:r>
        <w:br/>
      </w:r>
      <w:r>
        <w:rPr>
          <w:rFonts w:ascii="Times New Roman"/>
          <w:b w:val="false"/>
          <w:i w:val="false"/>
          <w:color w:val="000000"/>
          <w:sz w:val="28"/>
        </w:rPr>
        <w:t xml:space="preserve">
  </w:t>
      </w:r>
    </w:p>
    <w:bookmarkEnd w:id="27"/>
    <w:bookmarkStart w:name="z30" w:id="28"/>
    <w:p>
      <w:pPr>
        <w:spacing w:after="0"/>
        <w:ind w:left="0"/>
        <w:jc w:val="both"/>
      </w:pPr>
      <w:r>
        <w:rPr>
          <w:rFonts w:ascii="Times New Roman"/>
          <w:b w:val="false"/>
          <w:i w:val="false"/>
          <w:color w:val="000000"/>
          <w:sz w:val="28"/>
        </w:rPr>
        <w:t xml:space="preserve">
      3. Пособие на оздоровление, выплачиваемое работникам при предоставлении оплачиваемого ежегодного трудового отпуска. </w:t>
      </w:r>
      <w:r>
        <w:br/>
      </w:r>
      <w:r>
        <w:rPr>
          <w:rFonts w:ascii="Times New Roman"/>
          <w:b w:val="false"/>
          <w:i w:val="false"/>
          <w:color w:val="000000"/>
          <w:sz w:val="28"/>
        </w:rPr>
        <w:t xml:space="preserve">
  </w:t>
      </w:r>
    </w:p>
    <w:bookmarkEnd w:id="28"/>
    <w:bookmarkStart w:name="z31" w:id="29"/>
    <w:p>
      <w:pPr>
        <w:spacing w:after="0"/>
        <w:ind w:left="0"/>
        <w:jc w:val="both"/>
      </w:pPr>
      <w:r>
        <w:rPr>
          <w:rFonts w:ascii="Times New Roman"/>
          <w:b w:val="false"/>
          <w:i w:val="false"/>
          <w:color w:val="000000"/>
          <w:sz w:val="28"/>
        </w:rPr>
        <w:t xml:space="preserve">
      4. Компенсации работникам, направляемым в служебные командировки. </w:t>
      </w:r>
      <w:r>
        <w:br/>
      </w:r>
      <w:r>
        <w:rPr>
          <w:rFonts w:ascii="Times New Roman"/>
          <w:b w:val="false"/>
          <w:i w:val="false"/>
          <w:color w:val="000000"/>
          <w:sz w:val="28"/>
        </w:rPr>
        <w:t xml:space="preserve">
  </w:t>
      </w:r>
    </w:p>
    <w:bookmarkEnd w:id="29"/>
    <w:bookmarkStart w:name="z32" w:id="30"/>
    <w:p>
      <w:pPr>
        <w:spacing w:after="0"/>
        <w:ind w:left="0"/>
        <w:jc w:val="both"/>
      </w:pPr>
      <w:r>
        <w:rPr>
          <w:rFonts w:ascii="Times New Roman"/>
          <w:b w:val="false"/>
          <w:i w:val="false"/>
          <w:color w:val="000000"/>
          <w:sz w:val="28"/>
        </w:rPr>
        <w:t xml:space="preserve">
      5. Доплаты и надбавки, устанавливаемые взамен суточных, компенсационные выплаты в случаях, когда постоянная работа протекает в пути или имеет разъездной характер либо связана со служебными поездками в пределах обслуживаемых участков. </w:t>
      </w:r>
      <w:r>
        <w:br/>
      </w:r>
      <w:r>
        <w:rPr>
          <w:rFonts w:ascii="Times New Roman"/>
          <w:b w:val="false"/>
          <w:i w:val="false"/>
          <w:color w:val="000000"/>
          <w:sz w:val="28"/>
        </w:rPr>
        <w:t xml:space="preserve">
  </w:t>
      </w:r>
    </w:p>
    <w:bookmarkEnd w:id="30"/>
    <w:bookmarkStart w:name="z33" w:id="31"/>
    <w:p>
      <w:pPr>
        <w:spacing w:after="0"/>
        <w:ind w:left="0"/>
        <w:jc w:val="both"/>
      </w:pPr>
      <w:r>
        <w:rPr>
          <w:rFonts w:ascii="Times New Roman"/>
          <w:b w:val="false"/>
          <w:i w:val="false"/>
          <w:color w:val="000000"/>
          <w:sz w:val="28"/>
        </w:rPr>
        <w:t xml:space="preserve">
      6. Полевое довольствие работникам, занятым на полевых работах. </w:t>
      </w:r>
      <w:r>
        <w:br/>
      </w:r>
      <w:r>
        <w:rPr>
          <w:rFonts w:ascii="Times New Roman"/>
          <w:b w:val="false"/>
          <w:i w:val="false"/>
          <w:color w:val="000000"/>
          <w:sz w:val="28"/>
        </w:rPr>
        <w:t xml:space="preserve">
  </w:t>
      </w:r>
    </w:p>
    <w:bookmarkEnd w:id="31"/>
    <w:bookmarkStart w:name="z34" w:id="32"/>
    <w:p>
      <w:pPr>
        <w:spacing w:after="0"/>
        <w:ind w:left="0"/>
        <w:jc w:val="both"/>
      </w:pPr>
      <w:r>
        <w:rPr>
          <w:rFonts w:ascii="Times New Roman"/>
          <w:b w:val="false"/>
          <w:i w:val="false"/>
          <w:color w:val="000000"/>
          <w:sz w:val="28"/>
        </w:rPr>
        <w:t xml:space="preserve">
      7. Компенсация при переводе работника на работу в другую местность вместе с организацией. </w:t>
      </w:r>
      <w:r>
        <w:br/>
      </w:r>
      <w:r>
        <w:rPr>
          <w:rFonts w:ascii="Times New Roman"/>
          <w:b w:val="false"/>
          <w:i w:val="false"/>
          <w:color w:val="000000"/>
          <w:sz w:val="28"/>
        </w:rPr>
        <w:t xml:space="preserve">
  </w:t>
      </w:r>
    </w:p>
    <w:bookmarkEnd w:id="32"/>
    <w:bookmarkStart w:name="z35" w:id="33"/>
    <w:p>
      <w:pPr>
        <w:spacing w:after="0"/>
        <w:ind w:left="0"/>
        <w:jc w:val="both"/>
      </w:pPr>
      <w:r>
        <w:rPr>
          <w:rFonts w:ascii="Times New Roman"/>
          <w:b w:val="false"/>
          <w:i w:val="false"/>
          <w:color w:val="000000"/>
          <w:sz w:val="28"/>
        </w:rPr>
        <w:t xml:space="preserve">
      8. Компенсация расходов при использовании личного имущества работника (физического лица) в интересах работодателя, на основании соглашения сторон. </w:t>
      </w:r>
      <w:r>
        <w:br/>
      </w:r>
      <w:r>
        <w:rPr>
          <w:rFonts w:ascii="Times New Roman"/>
          <w:b w:val="false"/>
          <w:i w:val="false"/>
          <w:color w:val="000000"/>
          <w:sz w:val="28"/>
        </w:rPr>
        <w:t xml:space="preserve">
  </w:t>
      </w:r>
    </w:p>
    <w:bookmarkEnd w:id="33"/>
    <w:bookmarkStart w:name="z36" w:id="34"/>
    <w:p>
      <w:pPr>
        <w:spacing w:after="0"/>
        <w:ind w:left="0"/>
        <w:jc w:val="both"/>
      </w:pPr>
      <w:r>
        <w:rPr>
          <w:rFonts w:ascii="Times New Roman"/>
          <w:b w:val="false"/>
          <w:i w:val="false"/>
          <w:color w:val="000000"/>
          <w:sz w:val="28"/>
        </w:rPr>
        <w:t xml:space="preserve">
      9. Стоимость выданной специальной одежды, специальной обуви и других средств индивидуальной защиты, первой медицинской помощи, моющих и дезинфицирующих материалов, молока, лечебно- профилактического питания, и других средств в соответствии с трудовым </w:t>
      </w:r>
      <w:r>
        <w:rPr>
          <w:rFonts w:ascii="Times New Roman"/>
          <w:b w:val="false"/>
          <w:i w:val="false"/>
          <w:color w:val="ff0000"/>
          <w:sz w:val="28"/>
        </w:rPr>
        <w:t xml:space="preserve">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xml:space="preserve">
  </w:t>
      </w:r>
    </w:p>
    <w:bookmarkEnd w:id="34"/>
    <w:bookmarkStart w:name="z37" w:id="35"/>
    <w:p>
      <w:pPr>
        <w:spacing w:after="0"/>
        <w:ind w:left="0"/>
        <w:jc w:val="both"/>
      </w:pPr>
      <w:r>
        <w:rPr>
          <w:rFonts w:ascii="Times New Roman"/>
          <w:b w:val="false"/>
          <w:i w:val="false"/>
          <w:color w:val="000000"/>
          <w:sz w:val="28"/>
        </w:rPr>
        <w:t xml:space="preserve">
      10. Выплаты по возмещению вреда жизни и здоровью, причиненного работнику при исполнении им трудовых обязанностей (кроме выплат в части утраченного заработка). </w:t>
      </w:r>
      <w:r>
        <w:br/>
      </w:r>
      <w:r>
        <w:rPr>
          <w:rFonts w:ascii="Times New Roman"/>
          <w:b w:val="false"/>
          <w:i w:val="false"/>
          <w:color w:val="000000"/>
          <w:sz w:val="28"/>
        </w:rPr>
        <w:t xml:space="preserve">
  </w:t>
      </w:r>
    </w:p>
    <w:bookmarkEnd w:id="35"/>
    <w:bookmarkStart w:name="z38" w:id="36"/>
    <w:p>
      <w:pPr>
        <w:spacing w:after="0"/>
        <w:ind w:left="0"/>
        <w:jc w:val="both"/>
      </w:pPr>
      <w:r>
        <w:rPr>
          <w:rFonts w:ascii="Times New Roman"/>
          <w:b w:val="false"/>
          <w:i w:val="false"/>
          <w:color w:val="000000"/>
          <w:sz w:val="28"/>
        </w:rPr>
        <w:t xml:space="preserve">
      11. Материальная помощь (денежное пособие), оказываемая работникам работодателем (при рождении ребенка, для оплаты медицинских услуг, на погребение и других случаях). </w:t>
      </w:r>
      <w:r>
        <w:br/>
      </w:r>
      <w:r>
        <w:rPr>
          <w:rFonts w:ascii="Times New Roman"/>
          <w:b w:val="false"/>
          <w:i w:val="false"/>
          <w:color w:val="000000"/>
          <w:sz w:val="28"/>
        </w:rPr>
        <w:t xml:space="preserve">
  </w:t>
      </w:r>
    </w:p>
    <w:bookmarkEnd w:id="36"/>
    <w:bookmarkStart w:name="z39" w:id="37"/>
    <w:p>
      <w:pPr>
        <w:spacing w:after="0"/>
        <w:ind w:left="0"/>
        <w:jc w:val="both"/>
      </w:pPr>
      <w:r>
        <w:rPr>
          <w:rFonts w:ascii="Times New Roman"/>
          <w:b w:val="false"/>
          <w:i w:val="false"/>
          <w:color w:val="000000"/>
          <w:sz w:val="28"/>
        </w:rPr>
        <w:t>
      12. Единовременные поощрительные выплаты (включая единовременные денежные вознаграждения) в связи с праздничными датами, установленными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юбилейными датами, за образцовое выполнение должностных обязанностей, за безупречную трудовую деятельность, с выходом на пенсию, производимые работодателем за счет фонда оплаты труда. </w:t>
      </w:r>
      <w:r>
        <w:br/>
      </w:r>
      <w:r>
        <w:rPr>
          <w:rFonts w:ascii="Times New Roman"/>
          <w:b w:val="false"/>
          <w:i w:val="false"/>
          <w:color w:val="000000"/>
          <w:sz w:val="28"/>
        </w:rPr>
        <w:t xml:space="preserve">
  </w:t>
      </w:r>
    </w:p>
    <w:bookmarkEnd w:id="37"/>
    <w:bookmarkStart w:name="z40" w:id="38"/>
    <w:p>
      <w:pPr>
        <w:spacing w:after="0"/>
        <w:ind w:left="0"/>
        <w:jc w:val="both"/>
      </w:pPr>
      <w:r>
        <w:rPr>
          <w:rFonts w:ascii="Times New Roman"/>
          <w:b w:val="false"/>
          <w:i w:val="false"/>
          <w:color w:val="000000"/>
          <w:sz w:val="28"/>
        </w:rPr>
        <w:t>
      13. Пени, выплачиваемые работнику работодателем при задержке выплаты заработной платы по вине работодателя и за несвоевременное перечисление обязательных пенсионных взносов 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 </w:t>
      </w:r>
      <w:r>
        <w:br/>
      </w:r>
      <w:r>
        <w:rPr>
          <w:rFonts w:ascii="Times New Roman"/>
          <w:b w:val="false"/>
          <w:i w:val="false"/>
          <w:color w:val="000000"/>
          <w:sz w:val="28"/>
        </w:rPr>
        <w:t xml:space="preserve">
  </w:t>
      </w:r>
    </w:p>
    <w:bookmarkEnd w:id="38"/>
    <w:bookmarkStart w:name="z41" w:id="39"/>
    <w:p>
      <w:pPr>
        <w:spacing w:after="0"/>
        <w:ind w:left="0"/>
        <w:jc w:val="both"/>
      </w:pPr>
      <w:r>
        <w:rPr>
          <w:rFonts w:ascii="Times New Roman"/>
          <w:b w:val="false"/>
          <w:i w:val="false"/>
          <w:color w:val="000000"/>
          <w:sz w:val="28"/>
        </w:rPr>
        <w:t xml:space="preserve">
      14. Расходы работодателя, связанные с обучением и повышением квалификации работников. </w:t>
      </w:r>
      <w:r>
        <w:br/>
      </w:r>
      <w:r>
        <w:rPr>
          <w:rFonts w:ascii="Times New Roman"/>
          <w:b w:val="false"/>
          <w:i w:val="false"/>
          <w:color w:val="000000"/>
          <w:sz w:val="28"/>
        </w:rPr>
        <w:t xml:space="preserve">
  </w:t>
      </w:r>
    </w:p>
    <w:bookmarkEnd w:id="39"/>
    <w:bookmarkStart w:name="z42" w:id="40"/>
    <w:p>
      <w:pPr>
        <w:spacing w:after="0"/>
        <w:ind w:left="0"/>
        <w:jc w:val="both"/>
      </w:pPr>
      <w:r>
        <w:rPr>
          <w:rFonts w:ascii="Times New Roman"/>
          <w:b w:val="false"/>
          <w:i w:val="false"/>
          <w:color w:val="000000"/>
          <w:sz w:val="28"/>
        </w:rPr>
        <w:t xml:space="preserve">
      15. Выплаты компенсаций и социальных гарантий, предусмотренных дополнительно в коллективном договоре и (или) актом работодателя за счет средств работодателя. </w:t>
      </w:r>
      <w:r>
        <w:br/>
      </w:r>
      <w:r>
        <w:rPr>
          <w:rFonts w:ascii="Times New Roman"/>
          <w:b w:val="false"/>
          <w:i w:val="false"/>
          <w:color w:val="000000"/>
          <w:sz w:val="28"/>
        </w:rPr>
        <w:t xml:space="preserve">
  </w:t>
      </w:r>
    </w:p>
    <w:bookmarkEnd w:id="40"/>
    <w:bookmarkStart w:name="z43" w:id="41"/>
    <w:p>
      <w:pPr>
        <w:spacing w:after="0"/>
        <w:ind w:left="0"/>
        <w:jc w:val="both"/>
      </w:pPr>
      <w:r>
        <w:rPr>
          <w:rFonts w:ascii="Times New Roman"/>
          <w:b w:val="false"/>
          <w:i w:val="false"/>
          <w:color w:val="000000"/>
          <w:sz w:val="28"/>
        </w:rPr>
        <w:t xml:space="preserve">
      16. Денежные награды, присуждаемые за призовые места на спортивных смотрах, конкурсах и соревнованиях. </w:t>
      </w:r>
      <w:r>
        <w:br/>
      </w:r>
      <w:r>
        <w:rPr>
          <w:rFonts w:ascii="Times New Roman"/>
          <w:b w:val="false"/>
          <w:i w:val="false"/>
          <w:color w:val="000000"/>
          <w:sz w:val="28"/>
        </w:rPr>
        <w:t xml:space="preserve">
  </w:t>
      </w:r>
    </w:p>
    <w:bookmarkEnd w:id="41"/>
    <w:bookmarkStart w:name="z44" w:id="42"/>
    <w:p>
      <w:pPr>
        <w:spacing w:after="0"/>
        <w:ind w:left="0"/>
        <w:jc w:val="both"/>
      </w:pPr>
      <w:r>
        <w:rPr>
          <w:rFonts w:ascii="Times New Roman"/>
          <w:b w:val="false"/>
          <w:i w:val="false"/>
          <w:color w:val="000000"/>
          <w:sz w:val="28"/>
        </w:rPr>
        <w:t xml:space="preserve">
      17. Заработная плата, выплаченная работнику по месту выполнения государственных и общественных обязанностей. </w:t>
      </w:r>
      <w:r>
        <w:br/>
      </w:r>
      <w:r>
        <w:rPr>
          <w:rFonts w:ascii="Times New Roman"/>
          <w:b w:val="false"/>
          <w:i w:val="false"/>
          <w:color w:val="000000"/>
          <w:sz w:val="28"/>
        </w:rPr>
        <w:t xml:space="preserve">
  </w:t>
      </w:r>
    </w:p>
    <w:bookmarkEnd w:id="42"/>
    <w:bookmarkStart w:name="z45" w:id="43"/>
    <w:p>
      <w:pPr>
        <w:spacing w:after="0"/>
        <w:ind w:left="0"/>
        <w:jc w:val="both"/>
      </w:pPr>
      <w:r>
        <w:rPr>
          <w:rFonts w:ascii="Times New Roman"/>
          <w:b w:val="false"/>
          <w:i w:val="false"/>
          <w:color w:val="000000"/>
          <w:sz w:val="28"/>
        </w:rPr>
        <w:t xml:space="preserve">
      18. Компенсационные выплаты работникам за работу при разделении ежедневной работы (рабочей смены) на части. </w:t>
      </w:r>
      <w:r>
        <w:br/>
      </w:r>
      <w:r>
        <w:rPr>
          <w:rFonts w:ascii="Times New Roman"/>
          <w:b w:val="false"/>
          <w:i w:val="false"/>
          <w:color w:val="000000"/>
          <w:sz w:val="28"/>
        </w:rPr>
        <w:t xml:space="preserve">
  </w:t>
      </w:r>
    </w:p>
    <w:bookmarkEnd w:id="43"/>
    <w:bookmarkStart w:name="z46" w:id="44"/>
    <w:p>
      <w:pPr>
        <w:spacing w:after="0"/>
        <w:ind w:left="0"/>
        <w:jc w:val="both"/>
      </w:pPr>
      <w:r>
        <w:rPr>
          <w:rFonts w:ascii="Times New Roman"/>
          <w:b w:val="false"/>
          <w:i w:val="false"/>
          <w:color w:val="000000"/>
          <w:sz w:val="28"/>
        </w:rPr>
        <w:t xml:space="preserve">
      19. Компенсационные выплаты надомным работникам. </w:t>
      </w:r>
    </w:p>
    <w:bookmarkEnd w:id="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