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b6bf" w14:textId="19fb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присоединении к Соглашению о сотрудничестве в области повышения квалификации и профессиональной переподготовки специалистов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2008 года N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Присоединиться к Соглашению о сотрудничестве в области повышения квалификации и профессиональной переподготовки специалистов государств-участников Содружества Независимых Государств, совершенному в городе Ялте 25 мая 2007 года, с оговоркой следующего содержания: "В отношении Республики Казахстан положения статьи 2 не применяются".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сотрудничестве в области повышения квалификации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профессиональной переподготовки специалистов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вступает в силу с даты получения депозитарием третьего письменного уведомления о выполнении Сторонами внутригосударственных процедур, необходимых для его вступления в силу. Для Сторон, выполнивших внутригосударственные процедуры позднее, настоящее Соглашение вступает в силу с даты сдачи соответствующих документов депозитарию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Республика Армения, Республика Беларусь, Кыргызская Республика, Российская Федерация, Республика Таджикистан, Туркменистан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не вступило в силу.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Соглашения в лице правительств,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 Соглашения о сотрудничестве в области образования от 15 мая 1992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сотрудничестве по формированию единого (общего) образовательного пространства Содружества Независимых Государств от 17 января 1997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сотрудничестве в области распространения знаний и образования взрослых от 17 января 1997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гуманитарном сотрудничестве государств-участников Содружества Независимых Государств от 26 августа 2005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возрастающую миграцию рабочей силы государств-участников Содружества Независимых Государств, требующую адаптации работников в местах их проживания,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ускорению технологического реформирования экономики Сторон, обеспечению их квалифицированными специалистами,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используемые понятия означают следующее: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"повышение квалификации специалистов" - реализация дополнительных профессиональных образовательных программ, направленных на расширение, углубление и совершенствование ранее приобретенных профессиональных знаний, умений и навыков, продолжительностью не менее двух полных учебных недель, или 72 академических часов учебного времени, завершающихся итоговой аттестацией;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"профессиональная переподготовка специалистов" - реализация дополнительных профессиональных образовательных программ продолжительностью не менее двух полных семестров, или 1000 академических часов учебного времени, не ведущих к изменению ранее достигнутого уровня образования и завершающихся итоговой аттестацией и присвоением новой профессиональной квалификации.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меры по совершенствованию нормативно-правовой базы, а также контролю качества образовательной деятельности, включающие лицензирование образовательных учреждений, обеспечивающих повышение квалификации и профессиональную переподготовку специалистов, аттестацию и государственную аккредитацию образовательных учреждений, обеспечивающих профессиональную переподготовку специалистов.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принимает формы документов государственного образца о профессиональной переподготовке специалистов, а также меры по признанию документов государственного образца о профессиональной переподготовке специалистов, выдаваемых аккредитованными образовательными учреждениями Сторон по указанным формам.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определяет уполномоченный орган (органы), ответственный (ые) за признание документов государственного образца о профессиональной переподготовке специалистов, а также за предоставление другим Сторонам информации о системе повышения квалификации и профессиональной переподготовки специалистов в соответствии с законодательством этой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предоставляет гражданам других Сторон, постоянно проживающим на ее территории, равные права с гражданами указанной Стороны на повышение квалификации и профессиональную переподготовку. Порядок повышения квалификации и профессиональной переподготовки граждан других Сторон, не проживающих постоянно на территории принимающей Стороны, устанавливается этой Стороной.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развитию прямых связей и обмену опытом работы между образовательными учреждениями Сторон, предоставляющими услуги в области повышения квалификации и профессиональной переподготовки специалистов, организациями, заинтересованными в получении таких услуг, а также содействуют выставочной деятельности и рекламе образовательных услуг в указанной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международными обязательствами и законодательством Сторон содействуют совместной образовательной деятельности на своей территории учреждений, предоставляющих услуги в области повышения квалификации и профессиональной переподготовки специалистов, с участием образовательных учреждений других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 толкованием положений настоящего Соглашения, разрешаются путем консультаций и переговоров между заинтересованными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 Сторон, вытекающих из других международных договоров, участниками которых они являются.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третьего письменного уведомления о выполнении Сторонами внутригосударственных процедур, необходимых для его вступления в силу. Для Сторон, выполнивших внутригосударственные процедуры позднее, настоящее Соглашение вступает в силу с даты сдачи соответствующих документов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к нему других государств, признающих его положения, путем передачи депозитарию документов о присоединении. Для присоединяющегося государства настоящее Соглашение вступает в силу со дня получения депозитарием последнего письменного уведомления Сторон о согласии на такое присоединение.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вноситься изменения, которые оформляются протоколом, вступающим в силу в соответствии со статьей 10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Любая Сторона может выйти из настоящего Соглашения, направив письменное уведомление об этом депозитарию не позднее чем за шесть месяцев до выхода.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Истечение срока действия настоящего Соглашения, а также прекращение его действия любой из Сторон не затрагивает выполнения Сторонами своих прав и обязательств по проектам, начатым в период действия настоящего Соглашения и не завершенным на дату прекращения его действия.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Ялте 25 мая 2007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Армения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Грузии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