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ecd6" w14:textId="11e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едином таможенно-тарифном регулировании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едином таможенно-тарифном регулировании.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едином таможенно-тарифном регулировании.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едином таможенно-тарифном регулировании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углублению экономической интеграции и осуществления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и правилами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единой таможенной территории Стороны применяют Единый таможенный тариф.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Единый таможенный тариф является инструментом торговой политики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целями Единого таможенного тарифа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рационализация товарной структуры ввоза товаров на единую таможенную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рационального соотношения вывоза и ввоза товаров на единой таможенной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прогрессивных изменений в структуре производства и потребления товаров в таможенном союзе;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экономики таможенного союза от неблагоприятного воздействия иностранной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условий для эффективной интеграции таможенного союза в мировую экономику.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"Базовый перечень Единого таможенного тарифа" - свод ставок ввозных таможенных пошлин, в отношении которых Сторонами достигнуто согласие об их размерах в Едином таможенном тарифе;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"ввозная таможенная пошлина" - обязательный платеж, взимаемый таможенными органами при ввозе товаров на единую таможенную территорию государств Сторон;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"внеквотная ставка ввозной таможенной пошлины" - ставка ввозной таможенной пошлины, устанавливаемая на товары, ввозимые сверх установленной тарифной квоты;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"внутриквотная ставка ввозной таможенной пошлины" - ставка ввозной таможенной пошлины, устанавливаемая на товары, ввозимые в пределах установленной тарифной квоты;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"Единый таможенный тариф" - свод ставок таможенных пошлин, применяемых к товарам, ввозимым на единую таможенную территорию из третьих стран, систематизированный в соответствии с Единой товарной номенклатурой внешнеэкономической деятельности;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Товарная номенклатура внешнеэкономической деятельности" (далее - единая ТН ВЭД) - Товарная номенклатура внешнеэкономической деятельности, основанная на Гармонизированной системе описания и кодирования товаров Всемирной таможенной организации;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"ставка ввозной таможенной пошлины" - размер (величина) ввозной таможенной пошлины;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"таможенный тариф" - свод ставок ввозных таможенных пошлин, применяемых в государствах Сторон до установления Единого таможенного тарифа;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"тарифная квота" - мера регулирования ввоза на единую таможенную территорию государств Сторон отдельных видов товаров,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и более высокой ставки ввозной таможенной пошлины свыше этого количества.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Едином таможенном тарифе применяются следующие виды ставок ввозных таможенных пошлин: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адвалорные, начисляемые в процентах к таможенной стоимости облагаемых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специфические, начисляемые за единицу облагаемых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комбинированные, сочетающие оба вида, указанные в подпунктах 1 и 2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ввозных таможенных пошлин Единого таможенного тарифа являются едиными и не подлежат изменению в зависимости от лиц, перемещающих товары через таможенную границу, видов сделок и иных обстоятельств, за исключением случаев,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оперативного регулирования ввоза товаров на единую таможенную территорию, при необходимости, могут устанавливаться сезонные таможенные пошлины, срок действия которых не может превышать шести месяцев в году, и применяемые вместо ввозных таможенных пошлин.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Формирование Единого таможенного тарифа осуществляется Сторонами с учетом следующих факторов: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унификации таможенных тарифов, достигнутого Сторонами в ходе реализации Соглашения об Общем таможенном тарифе государств-участников таможенного союза от 17 февраля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импорта конкретного товара на таможенные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чувствительности ставок ввозных таможенных пошлин для конкретной отрасли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обязательств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согласуют принципы и порядок формирования Единого таможенного тарифа, включая сроки, этапы, обязательства Сторон о согласовании решений об изменении ставок ввозных таможенных пошлин в период формирования Единого таможенного тарифа, условия и механизм применения тарифных квот.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Стороны, как правило, не изменяют в одностороннем порядке ставки ввозных таможенных пошлин, предусмотренные Базовым перечнем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не реже одного раза в квартал проводят переговоры по согласованию ставок ввозных таможенных пошлин в целях формирования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переговоров оформляются протоколами, которые направляются в Комиссию таможенного союза, учрежденную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г.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согласия всех Сторон на основании протоколов, указанных в пункте 4 настоящей статьи, Комиссия формирует Базовый перечень Единого таможенного тарифа либо изменяет ставки ввозных таможенных пошлин, содержащихся в Базовом перечне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Единый таможенный тариф считается сформированным, если ставки ввозных таможенных пошлин Сторон совпадают по всей номенклатуре товаров. Стороны согласуют условия и порядок применения одной из Сторон более высоких или более низких ставок ввозных таможенных пошлин в исключительных случаях.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ввозе товаров на единую таможенную территорию государств Сторон, могут применяться тарифные льготы в виде освобождения от уплаты ввозной таможенной пошлины, или снижения ставки ввозной таможенной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Тарифные льготы не могут носить индивидуальный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 предоставление тарифных льгот в отношении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ввозимых под таможенным контролем в рамках соответствующих таможенных режимов, установленных таможенным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ввозимых в качестве вклада иностранного учредителя в уставный (складочный) капитал в пределах сроков, установленных учредительными документами для формирования этого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ввозимых в рамках международного сотрудничества государств Сторон в области исследования и использования космического пространства, а также соглашений об услугах по запуску космических аппаратов по перечню, утверждаемому Комиссией.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ввозе на единую таможенную территорию государств Сторон от обложения таможенной пошлиной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транспортные средства, осуществляющие международные перевозки грузов, багажа и пассажиров, а также предметы материально-технического снабжения и снаряжение, топливо, продовольствие и другое имущество, необходимое для их нормальной эксплуатации на время следования в пути, в пунктах промежуточной остановки или приобретенное за границей в связи с ликвидацией аварии (поломки) данных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продукция морского промысла судов государств Сторон, а также судов, арендованных (зафрахтованных) юридическими лицами и физическими лицами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товары, ввозимые для официального или личного пользования представителями третьих стран, физическими лицами, имеющими право на беспошлинный ввоз таких предметов на основании международных договоров государств Сторон или их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валюта государств Сторон, валюта третьих стран (кроме используемой для нумизматических целей), а также ценные бумаги в соответствии с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товары, ввозимые в качестве гуманитарной помощи и (или) в целях ликвидации последствий аварий и катастроф,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товары, кроме подакцизных (за исключением легковых автомобилей, специально предназначенных для медицинских целей), ввозимые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оказания технической помощи (содействия);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товары, ввозимые в рамках таможенных режимов, установленных таможенным законодательством и предусматривающих освобождение от обложения ввозными таможенными пошлинами;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товары, ввозимые физическими лицами, за исключением запрещенных к ввозу, не предназначенные для производственной или иной предпринимательской деятельности, в соответствии с таможенным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товары, подлежащие обращению в собственность государств Сторон, в случаях, предусмотренных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предоставлении тарифных льгот в иных случаях, об их унификации либо применении в одностороннем порядке Стороны договорятся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применения освобождения от уплаты таможенных пошлин устанавливается Комиссией.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Единая система тарифных преференций таможенного союза применяется в целях содействия экономическому развитию развивающихся и наименее развитых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стран-пользователей единой системы тарифных преференций таможенного союза и Перечни товаров, происходящих из развивающихся стран и наименее развитых стран, в отношении которых при ввозе на единую таможенную территорию государств Сторон предоставляются тарифные преференции, определяются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товаров, ввозимых на единую таможенную территорию и происходящих из развивающихся стран-пользователей единой системы тарифных преференций таможенного союза и включенных в Перечни товаров, указанных в пункте 2 настоящей статьи, применяются ставки ввозных таможенных пошлин в размере 75 процентов от ставок ввозных таможенных пошлин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товаров, происходящих из наименее развитых стран-пользователей единой системы тарифных преференций и ввозимых на единую таможенную территорию, включенных в Перечни товаров, указанных в пункте 2 настоящей статьи, применяются нулевые ставки ввозных таможенных пошлин.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Комиссия, с даты предоставления ей государствами Сторон полномочий по ведению Единого таможенного тарифа: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ведение единой ТН ВЭД;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ставки ввозных таможенных пошлин (включая сезонные);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вводит тарифные квоты и устанавливает порядок их распределения: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единую систему тарифных преференций,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развивающихся стран-пользователей единой системы преференций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наименее развитых стран-пользователей единой системы преференций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товаров, происходящих из развивающихся стран и наименее развитых стран, в отношении которых при ввозе на единую таможенную территорию таможенного союза предоставляются единые тарифные преференции;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порядок применения тарифных льгот, предусмотренных статьей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принимает решения по таможенно-тарифному регулированию большинством в 2/3 голосов. Принятые решения Комиссии вступают в силу и действуют до тех пор, пока Комиссия или высший орган таможенного союза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чувствительным товарам, перечень которых утверждает высший орган таможенного союза, Комиссия принимает решения консенсусом.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и/или применением настоящего Соглашения, разрешаются путем консультаций и переговоров заинтересованных Сторон, а в случае недостижения согласия передаются на рассмотрение в Суд Евразийского экономического сообщества.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быть внесены изменения, которые оформляются отдельными протоколами.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"___" __________ 2008 года в единственном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 ЕврАзЭС, который является его депозитарием и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 Республики Казахстан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