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2347a" w14:textId="6e234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Правительства Республики Казахстан от 21 февраля 2002 года N 237</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января 2008 года N 59. Утратило силу постановлением Правительства Республики Казахстан от 31 июля 2014 года № 860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31.07.2014 </w:t>
      </w:r>
      <w:r>
        <w:rPr>
          <w:rFonts w:ascii="Times New Roman"/>
          <w:b w:val="false"/>
          <w:i w:val="false"/>
          <w:color w:val="ff0000"/>
          <w:sz w:val="28"/>
        </w:rPr>
        <w:t>№ 860</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End w:id="0"/>
    <w:bookmarkStart w:name="z2" w:id="1"/>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21 февраля 2002 года N 237 "Об утверждении Правил оперирования материальными ценностями государственного материального резерва" следующие дополнения и изменения: </w:t>
      </w:r>
      <w:r>
        <w:br/>
      </w:r>
      <w:r>
        <w:rPr>
          <w:rFonts w:ascii="Times New Roman"/>
          <w:b w:val="false"/>
          <w:i w:val="false"/>
          <w:color w:val="000000"/>
          <w:sz w:val="28"/>
        </w:rPr>
        <w:t xml:space="preserve">
      в Правилах оперирования материальными ценностями государственного материального резерва, утвержденных указанным постановлением: </w:t>
      </w:r>
      <w:r>
        <w:br/>
      </w:r>
      <w:r>
        <w:rPr>
          <w:rFonts w:ascii="Times New Roman"/>
          <w:b w:val="false"/>
          <w:i w:val="false"/>
          <w:color w:val="000000"/>
          <w:sz w:val="28"/>
        </w:rPr>
        <w:t xml:space="preserve">
      пункт 1 после слова "поставки" дополнить словом ", хранения"; </w:t>
      </w:r>
      <w:r>
        <w:br/>
      </w:r>
      <w:r>
        <w:rPr>
          <w:rFonts w:ascii="Times New Roman"/>
          <w:b w:val="false"/>
          <w:i w:val="false"/>
          <w:color w:val="000000"/>
          <w:sz w:val="28"/>
        </w:rPr>
        <w:t xml:space="preserve">
      в пункте 2: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государственный материальный резерв - запас материальных ценностей, предназначенный для мобилизационных нужд, принятия первоочередных мер по ликвидации последствий чрезвычайных ситуаций природного и техногенного характера, оказания гуманитарной помощи и регулирующего воздействия на рынок;"; </w:t>
      </w:r>
      <w:r>
        <w:br/>
      </w:r>
      <w:r>
        <w:rPr>
          <w:rFonts w:ascii="Times New Roman"/>
          <w:b w:val="false"/>
          <w:i w:val="false"/>
          <w:color w:val="000000"/>
          <w:sz w:val="28"/>
        </w:rPr>
        <w:t xml:space="preserve">
      подпункт 2) исключить; </w:t>
      </w:r>
      <w:r>
        <w:br/>
      </w:r>
      <w:r>
        <w:rPr>
          <w:rFonts w:ascii="Times New Roman"/>
          <w:b w:val="false"/>
          <w:i w:val="false"/>
          <w:color w:val="000000"/>
          <w:sz w:val="28"/>
        </w:rPr>
        <w:t xml:space="preserve">
      подпункт 3) изложить в следующей редакции: </w:t>
      </w:r>
      <w:r>
        <w:br/>
      </w:r>
      <w:r>
        <w:rPr>
          <w:rFonts w:ascii="Times New Roman"/>
          <w:b w:val="false"/>
          <w:i w:val="false"/>
          <w:color w:val="000000"/>
          <w:sz w:val="28"/>
        </w:rPr>
        <w:t xml:space="preserve">
      "3) план оперирования материальных ценностей государственного резерва - документ, регламентирующий поставку, хранение и выпуск материальных ценностей государственного резерва с указанием сроков их освежения, заимствования и разбронирования (далее - план оперирования).";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в абзаце втором слова "о государственных закупках" заменить словами "Республики Казахстан."; </w:t>
      </w:r>
      <w:r>
        <w:br/>
      </w:r>
      <w:r>
        <w:rPr>
          <w:rFonts w:ascii="Times New Roman"/>
          <w:b w:val="false"/>
          <w:i w:val="false"/>
          <w:color w:val="000000"/>
          <w:sz w:val="28"/>
        </w:rPr>
        <w:t xml:space="preserve">
      абзацы третий и пятый исключить; </w:t>
      </w:r>
      <w:r>
        <w:br/>
      </w:r>
      <w:r>
        <w:rPr>
          <w:rFonts w:ascii="Times New Roman"/>
          <w:b w:val="false"/>
          <w:i w:val="false"/>
          <w:color w:val="000000"/>
          <w:sz w:val="28"/>
        </w:rPr>
        <w:t xml:space="preserve">
      пункт 5 исключить; </w:t>
      </w:r>
      <w:r>
        <w:br/>
      </w:r>
      <w:r>
        <w:rPr>
          <w:rFonts w:ascii="Times New Roman"/>
          <w:b w:val="false"/>
          <w:i w:val="false"/>
          <w:color w:val="000000"/>
          <w:sz w:val="28"/>
        </w:rPr>
        <w:t xml:space="preserve">
      в пункте 8 слова "отвечать требованиям стандартов, техническим условиям" заменить словами "соответствовать техническим регламентам"; </w:t>
      </w:r>
      <w:r>
        <w:br/>
      </w:r>
      <w:r>
        <w:rPr>
          <w:rFonts w:ascii="Times New Roman"/>
          <w:b w:val="false"/>
          <w:i w:val="false"/>
          <w:color w:val="000000"/>
          <w:sz w:val="28"/>
        </w:rPr>
        <w:t xml:space="preserve">
      в пункте 10: </w:t>
      </w:r>
      <w:r>
        <w:br/>
      </w:r>
      <w:r>
        <w:rPr>
          <w:rFonts w:ascii="Times New Roman"/>
          <w:b w:val="false"/>
          <w:i w:val="false"/>
          <w:color w:val="000000"/>
          <w:sz w:val="28"/>
        </w:rPr>
        <w:t xml:space="preserve">
      в подпункте 2) слово "временного" исключить; </w:t>
      </w:r>
      <w:r>
        <w:br/>
      </w:r>
      <w:r>
        <w:rPr>
          <w:rFonts w:ascii="Times New Roman"/>
          <w:b w:val="false"/>
          <w:i w:val="false"/>
          <w:color w:val="000000"/>
          <w:sz w:val="28"/>
        </w:rPr>
        <w:t xml:space="preserve">
      в подпункте 3) слова "и заменой" исключить; </w:t>
      </w:r>
      <w:r>
        <w:br/>
      </w:r>
      <w:r>
        <w:rPr>
          <w:rFonts w:ascii="Times New Roman"/>
          <w:b w:val="false"/>
          <w:i w:val="false"/>
          <w:color w:val="000000"/>
          <w:sz w:val="28"/>
        </w:rPr>
        <w:t xml:space="preserve">
      подпункты 4), 5) и 6) исключить; </w:t>
      </w:r>
      <w:r>
        <w:br/>
      </w:r>
      <w:r>
        <w:rPr>
          <w:rFonts w:ascii="Times New Roman"/>
          <w:b w:val="false"/>
          <w:i w:val="false"/>
          <w:color w:val="000000"/>
          <w:sz w:val="28"/>
        </w:rPr>
        <w:t xml:space="preserve">
      в пункте 11: </w:t>
      </w:r>
      <w:r>
        <w:br/>
      </w:r>
      <w:r>
        <w:rPr>
          <w:rFonts w:ascii="Times New Roman"/>
          <w:b w:val="false"/>
          <w:i w:val="false"/>
          <w:color w:val="000000"/>
          <w:sz w:val="28"/>
        </w:rPr>
        <w:t xml:space="preserve">
      в абзаце втором слова "и замены" исключить; </w:t>
      </w:r>
      <w:r>
        <w:br/>
      </w:r>
      <w:r>
        <w:rPr>
          <w:rFonts w:ascii="Times New Roman"/>
          <w:b w:val="false"/>
          <w:i w:val="false"/>
          <w:color w:val="000000"/>
          <w:sz w:val="28"/>
        </w:rPr>
        <w:t xml:space="preserve">
      в абзаце третьем слова "с разрывом во времени не более 90 календарных дней" исключить; </w:t>
      </w:r>
      <w:r>
        <w:br/>
      </w:r>
      <w:r>
        <w:rPr>
          <w:rFonts w:ascii="Times New Roman"/>
          <w:b w:val="false"/>
          <w:i w:val="false"/>
          <w:color w:val="000000"/>
          <w:sz w:val="28"/>
        </w:rPr>
        <w:t xml:space="preserve">
      в пункте 13 слова ", замены" исключить; </w:t>
      </w:r>
      <w:r>
        <w:br/>
      </w:r>
      <w:r>
        <w:rPr>
          <w:rFonts w:ascii="Times New Roman"/>
          <w:b w:val="false"/>
          <w:i w:val="false"/>
          <w:color w:val="000000"/>
          <w:sz w:val="28"/>
        </w:rPr>
        <w:t xml:space="preserve">
      в пункте 14 слова "Национальным Банком Республики Казахстан" заменить словами "уполномоченным государственным органом по регулированию и надзору финансового рынка и финансовых организаций"; </w:t>
      </w:r>
      <w:r>
        <w:br/>
      </w:r>
      <w:r>
        <w:rPr>
          <w:rFonts w:ascii="Times New Roman"/>
          <w:b w:val="false"/>
          <w:i w:val="false"/>
          <w:color w:val="000000"/>
          <w:sz w:val="28"/>
        </w:rPr>
        <w:t xml:space="preserve">
      дополнить пунктом 14-1 следующего содержания: </w:t>
      </w:r>
      <w:r>
        <w:br/>
      </w:r>
      <w:r>
        <w:rPr>
          <w:rFonts w:ascii="Times New Roman"/>
          <w:b w:val="false"/>
          <w:i w:val="false"/>
          <w:color w:val="000000"/>
          <w:sz w:val="28"/>
        </w:rPr>
        <w:t xml:space="preserve">
      "14-1. Выпуск материальных ценностей в порядке разбронирования осуществляется: для мобилизационных нужд; при принятии первоочередных мер по ликвидации последствий чрезвычайных ситуаций природного и техногенного характера; при оказании гуманитарной помощи; при оказании регулирующего воздействия на рынок; при исключении из номенклатуры государственного резерва, а также уничтожении непригодных к употреблению (применению) материальных ценностей. </w:t>
      </w:r>
      <w:r>
        <w:br/>
      </w:r>
      <w:r>
        <w:rPr>
          <w:rFonts w:ascii="Times New Roman"/>
          <w:b w:val="false"/>
          <w:i w:val="false"/>
          <w:color w:val="000000"/>
          <w:sz w:val="28"/>
        </w:rPr>
        <w:t xml:space="preserve">
      Уничтожение материальных ценностей непригодных к употреблению (применению), представляющих опасность для здоровья, жизни людей и окружающей среды осуществляется в порядке, определяемом Правительством Республики Казахстан."; </w:t>
      </w:r>
      <w:r>
        <w:br/>
      </w:r>
      <w:r>
        <w:rPr>
          <w:rFonts w:ascii="Times New Roman"/>
          <w:b w:val="false"/>
          <w:i w:val="false"/>
          <w:color w:val="000000"/>
          <w:sz w:val="28"/>
        </w:rPr>
        <w:t xml:space="preserve">
      пункт 15 исключить; </w:t>
      </w:r>
      <w:r>
        <w:br/>
      </w:r>
      <w:r>
        <w:rPr>
          <w:rFonts w:ascii="Times New Roman"/>
          <w:b w:val="false"/>
          <w:i w:val="false"/>
          <w:color w:val="000000"/>
          <w:sz w:val="28"/>
        </w:rPr>
        <w:t xml:space="preserve">
      в пункте 16 слова "Национальным Банком Республики Казахстан" заменить словами "уполномоченным государственным органом по регулированию и надзору финансового рынка и финансовых организаций"; </w:t>
      </w:r>
      <w:r>
        <w:br/>
      </w:r>
      <w:r>
        <w:rPr>
          <w:rFonts w:ascii="Times New Roman"/>
          <w:b w:val="false"/>
          <w:i w:val="false"/>
          <w:color w:val="000000"/>
          <w:sz w:val="28"/>
        </w:rPr>
        <w:t xml:space="preserve">
      дополнить пунктом 16-1 следующего содержания: </w:t>
      </w:r>
      <w:r>
        <w:br/>
      </w:r>
      <w:r>
        <w:rPr>
          <w:rFonts w:ascii="Times New Roman"/>
          <w:b w:val="false"/>
          <w:i w:val="false"/>
          <w:color w:val="000000"/>
          <w:sz w:val="28"/>
        </w:rPr>
        <w:t xml:space="preserve">
      "16-1. Выдача материальных ценностей при выпуске из пункта хранения или филиала подведомственной организации уполномоченного органа осуществляется на основании наряда. </w:t>
      </w:r>
      <w:r>
        <w:br/>
      </w:r>
      <w:r>
        <w:rPr>
          <w:rFonts w:ascii="Times New Roman"/>
          <w:b w:val="false"/>
          <w:i w:val="false"/>
          <w:color w:val="000000"/>
          <w:sz w:val="28"/>
        </w:rPr>
        <w:t xml:space="preserve">
      Форма и порядок выдачи наряда утверждаются уполномоченным органом."; </w:t>
      </w:r>
      <w:r>
        <w:br/>
      </w:r>
      <w:r>
        <w:rPr>
          <w:rFonts w:ascii="Times New Roman"/>
          <w:b w:val="false"/>
          <w:i w:val="false"/>
          <w:color w:val="000000"/>
          <w:sz w:val="28"/>
        </w:rPr>
        <w:t xml:space="preserve">
      пункт 18 изложить в новой редакции: </w:t>
      </w:r>
      <w:r>
        <w:br/>
      </w:r>
      <w:r>
        <w:rPr>
          <w:rFonts w:ascii="Times New Roman"/>
          <w:b w:val="false"/>
          <w:i w:val="false"/>
          <w:color w:val="000000"/>
          <w:sz w:val="28"/>
        </w:rPr>
        <w:t xml:space="preserve">
      "18. В целях подтверждения соответствия материальных ценностей требованиям технических регламентов, нормативным документам по стандартизации заинтересованным лицам по решению уполномоченного органа могут быть выданы на платной основе образцы материальных ценностей государственного резерва, подлежащих выпуску в порядке освежения и разбронирования."; </w:t>
      </w:r>
      <w:r>
        <w:br/>
      </w:r>
      <w:r>
        <w:rPr>
          <w:rFonts w:ascii="Times New Roman"/>
          <w:b w:val="false"/>
          <w:i w:val="false"/>
          <w:color w:val="000000"/>
          <w:sz w:val="28"/>
        </w:rPr>
        <w:t xml:space="preserve">
      пункт 19 изложить в следующей редакции: </w:t>
      </w:r>
      <w:r>
        <w:br/>
      </w:r>
      <w:r>
        <w:rPr>
          <w:rFonts w:ascii="Times New Roman"/>
          <w:b w:val="false"/>
          <w:i w:val="false"/>
          <w:color w:val="000000"/>
          <w:sz w:val="28"/>
        </w:rPr>
        <w:t xml:space="preserve">
      "19. Денежные и другие средства, полученные в качестве погашения задолженности по оплате за выпущенные материальные ценности из государственного резерва, подлежат зачислению в бюджет.".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со дня подписания и подлежит официальному опубликованию.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