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69c0" w14:textId="6096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погашения обязательств фондами гарантирования исполнения обязательств по хлопковым распискам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2008 года N 63.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26.06.2015 г. № 4-5/576.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погашения обязательств фондами гарантирования исполнения обязательств по хлопковым распискам.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2008 года N 63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погашения обязательств фондами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гарантирования исполнения обязательств по хлопковым распискам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погашения обязательств фондами гарантирования исполнения обязательств по хлопковым распискам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и определяют порядок погашения обязательств фондами гарантирования исполнения обязательств по хлопковым распискам.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цен - документ, необходимый для определения размеров гарантийных выплат и содержащий установленную фондом стоимость хлопка на определенный период в соответствии с его качеством;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непреодолимая сила - форс-мажорные обстоятельства: стихийные бедствия, аварии природного и техногенного характера, которые стороны не в силах предвидеть и предотвратить;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гарантийный случай - факт неисполнения обязательств участником, выражающийся в отсутствии достаточного количества хлопка и/или хлопка нужного качества в хлопкоперерабатывающей организации (участнике фонда), подтвержденный актом, составленным государственным инспектором в области развития хлопковой отрасли, по результатам контроля количественно-качественного состояния хранящегося и перерабатываемого хлопка в целях защиты интересов владельцев хлопка на основании официальных обращений (жалоб) участников хлопкового рынка;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наступления гарантийного случая - дата выдачи держателю хлопковой расписки уполномоченным органом документа, подтверждающего факт неисполнения обязательств участником;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участия - договор, заключаемый между фондом и участником, на основе которого последний участвует в системе гарантирования исполнения обязательств по хлопковым распискам;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- хлопкоперерабатывающая организация, с которой фондом заключен и действует договор участия.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погашения обязательств фондами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гарантирования исполнения обязательств по хлопковым распискам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наступлении гарантийного случая фонд, несущий субсидиарную ответственность по обязательствам своих участников, выплачивает держателю хлопковой расписки деньгами стоимость невыданного участником фонда хлопка, рассчитанную в соответствии с пунктами 17 и 18 настоящих Правил.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действия гарантий фонда указывается в хлопковой расписке. Если срок гарантии в хлопковой расписке не указан, то срок действия гарантии будет составлять двенадцать месяцев с даты совершения фондом надписи на хлопковой расписке.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Фонд не гарантирует исполнение обязательств по хлопковым распискам хлопкоперерабатывающих организаций, не являющихся участниками данного фонда.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Погашение обязательств по хлопковым распискам участников осуществляется фондом в соответствии с настоящими Правилами лицам, являющимся держателями хлопковой расписки, получившим в установленном порядке гарантирование фонда.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наступлении гарантийного случая держатель хлопковой расписки, гарантированной фондом, в течение 10 дней с даты наступления гарантийного случая обращается в фонд для получения гарантийной выплаты за исключением случаев, предусмотренных пунктами 5 и 10 настоящих Правил.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гарантийной выплаты в фонд могут обратиться владельцы хлопка, которые его приобрели на торгах заложенного хлопка, в случае если не истекли сроки гарантирования фондом по хлопковой расписке.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гарантийной выплаты в фонд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требованием о получении гарантийной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заверенные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копии хлопковой расписки или документа о результатах торгов и залогового свидетельства; копии договора хранения - в случае если обращается держатель хлопковой расписки. В случае принятия решения фондом об удовлетворении требования представляются оригиналы вышеуказанных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обращения (жалобы) держателя хлопковой расписки в уполномоченный орган и документы, выданные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проверки участника по данному обращению (жалобы). Документы, указанные в настоящем подпункте не представляются при введении временного управления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держатель хлопковой расписки является физическим лицом - копия удостоверения личности (паспорта), а если юридическим лицом - копия свидетельства* или справки о государственной регистрации (перерегистрации).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Фонд в течение 30 календарных дней рассматривает требование держателя хлопковой расписки и выносит решение об его удовлетворении либо отказе. При рассмотрении требования держателя хлопковой расписки в период введения временного управления участника решение об удовлетворении либо отказе выносится фондом после проведения временной администрацией инвентаризации хранящегося хлопка. К рассмотрению требований привлекается участник, допустивший наступление гарантийного случая.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 отказывает в удовлетворении требования об осуществлении гарантийной выплаты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ненаступления гарантийного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когда наступление гарантийного случая вызвано непреодолимой силой;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решения суда об удовлетворении требования держателя хлопковой расписки и взыскании задолженности с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истечения установленных настоящими Правилами сроков обращения в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обращения держателя хлопковой расписки после истечения срока действия гарантии фонда по исполнению обязательств по хлопковой расписке;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если в течение срока рассмотрения требования участник выполнил свои обязательства по хлопковой расписке (залоговому или складскому свидетельствам);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отсутствия на хлопковой расписке надписи, содержащей сведения о гарантировании фондом данной хлопковой расписки с указанием даты совершения надписи, подписи должностного лица и оттиска печати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предъявления только складского свидетельства хлопковой расписки.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Обращение держателей хлопковых расписок в суд, с целью взыскания задолженности с участника, является основанием для приостановления рассмотрения требований об осуществлении гарантийной выплаты до вынесения решения суда. Держатели хлопковых расписок в течение 10 дней со дня </w:t>
      </w:r>
      <w:r>
        <w:rPr>
          <w:rFonts w:ascii="Times New Roman"/>
          <w:b w:val="false"/>
          <w:i w:val="false"/>
          <w:color w:val="000000"/>
          <w:sz w:val="28"/>
        </w:rPr>
        <w:t>вступления в законную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суда об отказе требования держателя хлопковой расписки обращаются в фонд для получения гарантийной выплаты.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мотивированному заявлению держателя хлопковой расписки фонд может восстановить срок обращения в фонд.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являются основанием для отказа фондом в удовлетворении требований держателей хлопковой расписки введение временного управления участником, допустившим неисполнение обязательств, реорганизация участника, исключение участника из системы гарантирования исполнения обязательств по хлопковым распискам.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принятия решения фондом об удовлетворении требования держателя хлопковой расписки фонд производит держателю хлопковой расписки гарантийную выплату в течение 10 рабочих дней со дня вынесения решения.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несогласия с размером гарантийной выплаты держатель хлопковой расписки вправе обратиться в суд для </w:t>
      </w:r>
      <w:r>
        <w:rPr>
          <w:rFonts w:ascii="Times New Roman"/>
          <w:b w:val="false"/>
          <w:i w:val="false"/>
          <w:color w:val="000000"/>
          <w:sz w:val="28"/>
        </w:rPr>
        <w:t>обжалования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фонда.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Держателю хлопковой расписки возмещается стоимость только того хлопка, который не был выдан участником против предъявления хлопковой расписки.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Фонд ежегодно на весь период действия своих гарантий утверждает таблицу цен на хлопок, по которой производятся гарантийные выплаты. Фонд может вносить изменения в таблицу цен, но к ранее выданным гарантиям применяется учетная цена по таблице цен, действовавшей на момент выдачи гарантии фонда. Таблица цен утверждается фондом с учетом цен, сложившихся на рынке хлопка и могут приниматься во внимание официально опубликованные котировки международных хлопковых бирж.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Гарантийная выплата определяется как произведение показателей объема хлопка невыданной держателю хлопковой расписки и стоимости одной тонны хлопка по таблице цен, утвержденной фондом.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случаях, когда имеется задолженность держателя хлопковой расписки перед участником по хранению хлопка, из гарантийной выплаты вычитается сумма задолженности по хранению хлопка.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Гарантийная выплата осуществляется в тенге. Гарантийная выплата по взаимному согласию фонда и держателя хлопковой расписки может быть осуществлена хлопком.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исполнения обязательств фондом по осуществлению гарантийной выплаты держателю хлопковой расписки, последний посредством совершения на ней передаточной надписи незамедлительно уступает ее в пользу фонда.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Владелец хлопка по документам о результатах торгов заложенного хлопка передает права собственности на хлопок фонду путем передачи прав приобретателя по результатам торгов, и фонд вступает в права кредитора участника.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