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bb83" w14:textId="218b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парфюмерно-косметической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2008 года № 159. Утратило силу постановлением Правительства Республики Казахстан от 30 июля 2012 года № 1004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30.07.2012 </w:t>
      </w:r>
      <w:r>
        <w:rPr>
          <w:rFonts w:ascii="Times New Roman"/>
          <w:b w:val="false"/>
          <w:i w:val="false"/>
          <w:color w:val="ff0000"/>
          <w:sz w:val="28"/>
        </w:rPr>
        <w:t>№ 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технический регламент "Требования к безопасности парфюмерно-косметической продукции".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привести в соответствие с настоящим постановлением ранее принятые нормативные правовые акты.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6 месяцев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2008 года N 159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Технический регламент </w:t>
      </w:r>
      <w:r>
        <w:br/>
      </w:r>
      <w:r>
        <w:rPr>
          <w:rFonts w:ascii="Times New Roman"/>
          <w:b/>
          <w:i w:val="false"/>
          <w:color w:val="000000"/>
        </w:rPr>
        <w:t xml:space="preserve">
"Требования к безопасности парфюмерно-косметической продукции"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Область применения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технический регламент устанавливает: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обязательные требования к парфюмерно-косметической продукции (далее - ПК продукция) в целях обеспечения ее безопасности и предупреждения действий, вводящих в заблуждение потребителей;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к потребительской упаковке и маркировке парфюмерно-косметической продукции;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 к процессам производства, хранения, транспортировки и утилизации ПК продукции;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оценке соответствия ПК продукции требованиям настоящего технического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ПК продукция, на которую распространяются требования настоящего технического регламента, идентифицируются как средства, предназначенные для нанесения на тело человека с целью очищения, устранения неприятного запаха, придания эстетического эффекта и защиты от вредных факторов внешней среды: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средства для ухода за кожей, ногтями и волосами на гелевой основе, эмульсионные и жировые (кремы, молочко, сливки, маски, скрабы, пилинги, кремы-гели);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средства моющие для гигиенического ухода за волосами и кожей (шампуни, жидкое мыло, моющие гели: для душа, ванн и интимной гигиены, пены для ванн и средства очищающие: пенки, гели, муссы);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средства декоративной косметики на эмульсионной основе предназначенные для макияжа лица, губ, тела и волос (тональные средства; румяна, тени для век, тушь для волос, жидкие тушь для ресниц и подводка для глаз; блеск для губ);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декоративной косметики на жировосковой основе предназначенные для макияжа и ухода за кожей, глазами и губами (губные помады; блеск и бальзам для губ; театральный грим; контурные карандаши для бровей, век и губ; маскирующие карандаши; твердая тушь для ресниц);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средства декоративной косметики порошкообразные и компактные предназначенные для макияжа лица, тела и волос (пудра; румяна; тени для век; блеск для лица, тела и волос);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средства порошкообразные и компактные предназначенные для гигиенического ухода за телом (тальк, присыпка, пудра детские, парфюмированные, дезодорированные);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средства предназначенные для ухода за зубами и полостью рта (гигиенические и лечебно-профилактические зубные пасты; эликсиры, ополаскиватели, освежители, бальзамы);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средства парфюмерные жидкие применяемые в качестве гигиенических, освежающих и ароматизирующих средств (духи, одеколоны, парфюмерные, туалетные и душистые воды);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средства косметические жидкие предназначенные для гигиенического и\или тонизирующего ухода за кожей, волосами и ногтями (лосьоны, лосьоны-тоники, тоники);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средства косметические жидкие для ухода за волосами (средства для завивки и распрямления волос, средства для укладки и фиксации волос);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средства косметические жидкие для дезодорирующего, ароматизирующего и освежающего эффекта (дезодоранты и дезодоранты-антиперспиранты);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средства, применяемые до и во время и после бритья; (кремы, гели и пены для бритья)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средства по уходу за ногтями (лаки маникюрные, жидкости для удаления кутикулы, жидкости для снятия лака, средства для наращивания ногтей);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средства для обесцвечивания (или осветления) и окрашивания волос;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средства для татуажа;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мыло туалетное.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Перечень ПК продукции, в отношении которой устанавливаются требования настоящего технического регламента,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24.03.2011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Термины и определения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техническом регламенте применяются термины, использованные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регулировании", а также следующие термины и определения: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ампульная косметика - ПК продукция, помещенная в герметически запаянный стеклянный сосуд, не содержащий консервантов, предназначенный для однократного применения;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аннотация ПК продукции - словесное описание и (или) графическое обозначение ПК продукции, содержащее характеристики ее потребительских свойств, назначение, рекомендации по применению, а также способ применения;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антиперспиранты - средства, уменьшающие потоотделение;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блеск для губ - средство декоративной косметики, образующее на губах блестящую пленку;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безопасность ПК продукции - отсутствие недопустимого риска, связанного с причинением вреда жизни, здоровью человека, окружающей среде, растительному и животному миру, с учетом вероятности опасного фактора и степени тяжести его последствий;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внешняя упаковка ПК продукции (внешняя упаковка) - материал или изделие, в которое помещается внутренняя упаковка ПК продукции;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внутренняя упаковка ПК продукции (внутренняя упаковка) - емкость, предназначенная для непосредственного размещения ПК продукции;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вспомогательные средства - средства, используемые для непосредственного нанесения (удаления) ПК продукции и предназначенные обеспечить максимально ожидаемый эффект от их применения;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гель косметический - парфюмерно-косметическое средство, представляющее собой коллоидные системы, содержащие воду, жировые эмульсии, специальные добавки и гелеобразующие компоненты;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глина косметическая - минеральное вещество природного происхождения, обладающее значительной пластичностью, используемое для косметических процедур;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грязи косметические - минеральные и (или) органические вещества природного происхождения, используемые для косметических процедур;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дата изготовления - дата, проставляемая изготовителем и информирующая об окончании технологического процесса изготовления ПК продукции;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дезодорант - парфюмерно-косметическое средство, обладающее дезодорирующим и освежающим эффектом;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заявитель - физическое или юридическое лицо, предоставившее продукцию для подтверждения соответствия;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идентификация продукции - установление тождественности характеристик продукции ее существенным признакам с целью отнесения ее к группе однородной продукции;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изготовитель ПК продукции - физическое или юридическое лицо, производящее ПК продукцию для последующей реализации;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карандаш косметический - парфюмерно-косметическое средство, выпускаемое в виде карандашей, в деревянном или пластиковом корпусе;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клиническая безопасность - отсутствие кожно-раздражающего и сенсибилизирующего действия, свидетельствующего о причинении вреда жизни или здоровью граждан при использовании ПК продукции по назначению;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консерванты - вещества, обеспечивающие продление срока годности продукции;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красители - химические вещества природного и (или) синтетического происхождения, применяемые для придания окраски ПК продукции;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лосьон - жидкое парфюмерно-косметическое средство, предназначенное для ухода за кожей и (или) волосами, и (или) ногтями;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масло косметическое - парфюмерно-косметическое средство в виде жидких масляных форм;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маска - парфюмерно-косметическое средство, предназначенное для обеспечения эффективного ухода за кожей, волосами, ногтями;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мыло туалетное - парфюмерно-косметическое средство, для ухода за телом;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название ПК продукции - индивидуализирующее обозначение ПК продукции, присвоенное ей изготовителем;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наименование ПК продукции - обозначение вида изделия, позволяющее отнести его к группе однородной ПК продукции;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назначение парфюмерно-косметического изделия (назначение) - функциональное свойство ПК продукции;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открытка - листовое изделие любого формата с информацией для потребителя;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очищение поверхностное - удаление избытка кожного секрета, загрязнений, средств декоративной косметики;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партия продукции - количество продукции одного наименования и названия с установленными показателями качества и безопасности, сопровождаемое единым документом о качестве и безопасности;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парфюмерно-косметический ингредиент (ингредиент) - химическое вещество или препарат синтетического или натурального происхождения, используемые при производстве ПК продукции. К парфюмерно-косметическим ингредиентам не относятся примеси в ингредиентах.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парфюмерная (ароматическая) композиция - смесь веществ, предназначенная для придания запаха и (или) маскировки запаха ингредиентов ПК продукции;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ПК продукция - средства, предназначенные для нанесения (с помощью вспомогательных средств или без их использования) на различные части тела (кожу, волосяной покров, ногти, губы, зубы, слизистую оболочку полости рта и наружные половые органы) с целью их очищения, придания приятного запаха, изменения внешнего вида, защиты и сохранения в хорошем состоянии;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парфюмерно-косметическое производство - совокупность технологических операций и управленческих действий, имеющих целью изготовление ПК продукции;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паста зубная - парфюмерно-косметическое средство пастообразной или гелеобразной консистенции для ухода за зубами и полостью рта;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пластырь косметический - парфюмерно-косметическое средство, изготовленное из материала, обладающего адгезивным действием, предназначенное для проведения косметических процедур;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помада губная - средство декоративной косметики, предназначенное для нанесения на губы;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поставщик ПК продукции - физическое или юридическое лицо независимо от собственности, поставляющее ПК продукцию;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потребитель - физическое или юридическое лицо, приобретающее ПК продукцию для непосредственного использования.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потребительская упаковка ПК продукции - совокупность внутренней и внешней упаковки ПК продукции, при отсутствии внешней упаковки потребительской упаковкой считается внутренняя упаковка;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рецептура - установленный изготовителем полный перечень ингредиентов, входящих в состав ПК продукции, с указанием массовой доли ингредиентов;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скраб - парфюмерно-косметическое средство, предназначенное для отшелушивания поверхностных отмерших клеток рогового слоя кожи;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средство антицеллюлитное - ПК средство, предназначенное для профилактики образования целлюлита на проблемных участках и ухода за участками тела с признаками целлюлита;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средство для депиляции - парфюмерно-косметическое средство для удаления волос;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средство для интимной гигиены - парфюмерно-косметическое средство по уходу за половыми органами;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средство для татуажа - парфюмерно-косметическое средство, предназначенное для нанесения на поверхность кожи рисунка;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срок годности - установленный изготовителем период, в течение которого ПК продукция при соблюдении условий ее транспортирования и хранения, определенных изготовителем, соответствует требованиям настоящего технического регламента и может применяться в соответствии с ее назначением;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тальк - порошкообразное парфюмерно-косметическое средство, предназначенное для гигиенического ухода за телом;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товарный знак (торговая марка) - обозначение, зарегистрированное (принятое) в установленном порядке или охраняемое без регистрации в силу международных договоров, служащее для отличия товаров одних физических лиц от однородных товаров других физических или юридических лиц;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токсикологическая безопасность ПК продукции - отсутствие общетоксического воздействия, причиняющего вред жизни или здоровью граждан;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ярлык - прикрепленная к продукции информация для потребителя;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транспортная упаковка - упаковка, предназначенная для транспортирования ПК продукции;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тушь для волос - средство декоративной косметики для нанесения на пряди волос;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ультрафиолетовые фильтры - ингредиенты, способные поглощать и (или) отражать ультрафиолетовые лучи;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отозащитное средство (солнцезащитное средство) - парфюмерно-косметическое средство, способное поглощать и (или) отражать ультрафиолетовые лучи. </w:t>
      </w:r>
    </w:p>
    <w:bookmarkEnd w:id="83"/>
    <w:bookmarkStart w:name="z8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обращения продукции на рынке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ПК продукция должна соответствовать требованиям, установленным настоящим техническим регламентом.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ПК продукция может быть поставлена на рынок и реализована только в том случае, если она не представляет опасности для здоровья или безопасности людей при соответствующем применении по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ПК продукция до размещения для реализации должна быть подвергнута процедуре обязательного подтверждения соответствия,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Сведения о наличии сертификата соответствия указываются в сопроводительной документации. </w:t>
      </w:r>
    </w:p>
    <w:bookmarkEnd w:id="86"/>
    <w:bookmarkStart w:name="z8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Требования к безопасности ПК продукции </w:t>
      </w:r>
    </w:p>
    <w:bookmarkEnd w:id="87"/>
    <w:bookmarkStart w:name="z8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требования безопасности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ПК продукция, выпускаемая в обращение в Республике Казахстан, при использовании по назначению и/или при использовании, которое можно разумно предвидеть в течение срока годности, не должна причинять вреда жизни и здоровью человека; при этом учитывается реклама продукции, ее маркировка, инструкции по ее использованию и размещению, так же как любое представление или другая информация, данная производителем, его агентом или любым другим лицом, ответственным за размещение продукции на рынке Республики Казахстан;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Безопасность ПК продукции обеспечивается совокупностью требований к: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составу;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микробиологическим показателям;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уровню содержания токсичных элементов; 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токсикологическим показателям;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клинико-лабораторным показателям; 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производству ПК продукции;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потребительской упаковке;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информации для потребителей. </w:t>
      </w:r>
    </w:p>
    <w:bookmarkEnd w:id="98"/>
    <w:bookmarkStart w:name="z10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составу ПК продукции 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Запрещается использовать в качестве ПК ингредиентов веществ,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Запрещается использовать в качестве ПК ингредиентов вещества,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 вне ограничений и требований, указанных в Приложении 2, при этом необходимо учитывать установленные настоящим техническим регламентом требования к содержанию информации для потребителей и органов государственного контроля. 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Разрешается использовать в качестве ПК ингредиентов только те красители,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регламенту, вне ограничений, указанных в Приложении 3, при этом необходимо учитывать установленные настоящим техническим регламентом требования к содержанию информации для потребителей и органов государственного контроля.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Разрешается использовать в качестве ПК ингредиентов только консерванты,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регламенту, вне ограничений, указанных в Приложении 4, при этом необходимо учитывать установленные настоящим техническим регламентом требования к содержанию информации для потребителей и органов государственного контроля. 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Разрешается использовать в качестве ПК ингредиентов только ультрафиолетовые фильтры,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регламенту, при этом необходимо учитывать установленные настоящим техническим регламентом требования к содержанию информации для потребителей и органов государственного контроля. </w:t>
      </w:r>
    </w:p>
    <w:bookmarkEnd w:id="104"/>
    <w:bookmarkStart w:name="z10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микробиологическим показателям ПК продукции 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Микробиологические показатели ПК продукции должны соответствовать требованиям, содержащимся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предъявляются требования к определению микробиологических показателей для следующих наименований ПК продукции: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ПК продукция, содержащая органические растворители в концентрации более 23 %, используемая без разведения; 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лаки для ногтей, кроме лаков для ногтей на водной основе; 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дезодоранты - антиперспиранты; 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окислительные краски для волос, средства для осветления и мелирования; 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средства для химической завивки и средства для выпрямления волос на основе тиоловых соединений; 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средства для депиляции на основе тиогликолевой кислоты; 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24.03.2011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24.03.2011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соли для ванн; 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100 %-ные эфирные масла.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постановлением Правительства РК от 24.03.2011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117"/>
    <w:bookmarkStart w:name="z11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уровню содержания токсичных элементов в ПК продукции 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Допустимый уровень содержания токсичных элементов в ПК продукции: 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мышьяк - не допускается; 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свинец - не допускается; 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ртуть - не допускается. 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Не предъявляются требования к уровню содержания токсичных элементов в отношении духов, парфюмерных вод, туалетных вод, одеколонов, за исключением детской ПК продукции. </w:t>
      </w:r>
    </w:p>
    <w:bookmarkEnd w:id="123"/>
    <w:bookmarkStart w:name="z12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Токсикологические показатели ПК продукции 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Токсикологические показатели ПК продукции должны соответствовать требованиям, содержащимся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125"/>
    <w:bookmarkStart w:name="z12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Клинико-лабораторные показатели 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Клинико-лабораторные показатели ПК продукции должны соответствовать требованиям, содержащимся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127"/>
    <w:bookmarkStart w:name="z12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производству ПК продукции 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Требования к микроклимату, освещенности, уровням шума, вибрации, электромагнитному излучению, содержанию вредных факторов в воздухе рабочей зоны при производстве или хранении продукции должны соответствовать требованиям действующего законодательства в области санитарно-эпидемиологического благополучия населения, а также действующих строительных норм и правил. 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Санитарно-эпидемиологические требования к содержанию, эксплуатации объектов по производству ПК продукции устанавливают требования к производственным и санитарно-бытовым помещениям, производственным процессам, оборудованию, условиям хранения сырья, упаковке, а также безопасности выпускаемой продукции. 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обеспечения производства ПК продукции, соответствующей по показателям безопасности требованиям настоящего технического регламента, должен осуществляться постадийный контроль технологического процесса в соответствии с действующими на предприятии техническими и технологическими документами. 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Все процессы производства, которые оказывают влияние на безопасность готового продукта, планируются и документируются.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каждый вид исходного сырья, материалов и реактивов изготовитель ПК продукции должен иметь утвержденную поставщиком в установленном порядке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партия полученного сырья, материалов должна подвергаться входному контролю в соответствии с действующей нормативной или технической документацией и может быть использована в производственных целях только при соответствии установленным требованиям к данному виду сырья и материалов, а также к требованиям действующего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Сырье, материалы, реактивы и готовая продукция должны быть промаркированы и храниться в специальных местах, с соблюдением условий, обеспечивающих их сохранность в течение регламентированных сроков хранения и предотвращающих смешивание и загрязнение.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Несоответствующие партии сырья, материалов, реактивов и готовой продукции должны быть соответствующим образом промаркированы и храниться отдельно для предотвращения их случайного попадания в производственный процесс до окончательного решения об их утилизации.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Отходы производства и сточные воды должны соответствовать требованиям общего технического регламента,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нормативных актов, регулирующих правила обращения с отходами и сточными водами.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Внутренняя идентификация и транспортировка сырья, материалов и реактивов должны обеспечивать сохранение соответствия продукции требованиям безопасности и осуществляться по утвержденной схеме.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Водопроводы технической и питьевой воды должны быть раздельными, иметь различную окраску и не иметь соединений между собой. </w:t>
      </w:r>
    </w:p>
    <w:bookmarkEnd w:id="132"/>
    <w:bookmarkStart w:name="z13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упаковке 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Потребительская упаковка, а также вспомогательные средства, входящие в комплект ПК продукции, должны быть изготовлены из материалов, обеспечивающих безопасность ПК продукции для потребителя и ее сохранность в течение срока годности. 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Жидкие средства гигиены полости рта и косметические средства ухода за интимными органами должны быть упакованы в потребительскую упаковку, предусматривающую специальное обозначение, указывающее на место вскрытия, а также защитный элемент, повреждение или отсутствие которого будет указывать на факт вскрытия.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Специальное обозначение и защитный элемент могут находиться как на самой продукции, так и на упаковке.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потребительской тары, применяемые для фасования ПК продукции должны соответствовать требованиям действующих нормативных документов. </w:t>
      </w:r>
    </w:p>
    <w:bookmarkEnd w:id="135"/>
    <w:bookmarkStart w:name="z13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информации для потребителей 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Заявитель обязан нанести на потребительскую упаковку ПК продукции информацию, которая помимо сведений, предусмотренных настоящим техническим регламентом, должна содержать: 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 название (при его наличии) ПК продукции; 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и местонахождение (юридический адрес, включая страну) изготовителя, лицензиара (в случае, если ПК продукция изготовлены по лицензии, переданной изготовителю владельцем технологии и (или) товарного знака) и организации, уполномоченной изготовителем на принятие претензий от потребителей в Республике Казахстан; 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масса нетто (г, кг), объем (мл, л, 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), количество (штук) номинального содержания ПК продукции в потребительской упаковке на момент упаковки за исключением ПК продукции массой менее 5 г или объемом менее 5 мл, бесплатных образцов ПК продукции; 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 годности, обозначаемый фразой: "Годен (Использовать) до (месяц, год)" либо "Срок годности... (месяцев, лет)" с указанием в этом случае даты изготовления продукции или места на потребительской упаковке, где эта дата указана;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эти сведения могут быть дополнены условиями, соблюдение которых обеспечивает указанный срок годности. 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особые меры предосторожности при использовании продукции; 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или специальный код производственной партии продукции;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назначение ПК продукции. Исключение делается для продукции, назначение которой очевидно; 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о способах применения для ПК продукции, правильное использование которой потребителем без этих сведений может вызвать затруднения; 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список ингредиентов и красителей в соответствии с положениями пункта 25 настоящего технического регламента; 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для аэрозольных продуктов о содержании/отсутствии озоноразрушающих веществ. 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Списку ингредиентов должен предшествовать заголовок "Ингредиенты" или "Состав".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Ингредиенты в списке указываются в порядке уменьшения их массовой доли на момент изготовления ПК продукции, при этом парфюмерную (ароматическую) композицию указывают как единый ингредиент с использованием слов "отдушка", "ароматическая композиция", "парфюмерная композиция" без раскрытия ее состава. При наличии в составе парфюмерной (ароматической) композиции веществ вне ограничений,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регламенту, их следует также включать в список ингредиентов.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Ингредиенты, массовая доля которых составляет менее 1 %, могут быть перечислены в любом порядке после тех ингредиентов, массовая доля которых составляет более 1 %.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Красители могут быть перечислены в любом порядке после остальных ингредиентов в соответствии с индексом цвета или принятыми обозначениями.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усмотрению изготовителя допускается указание списка ингредиентов в соответствии с международной номенклатурой косметических ингредиентов (INCI) с использованием латинской графической основы.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изделий декоративной косметики, которые выпускают в виде серии различных тонов, могут быть перечислены все красители, использованные в серии, с применением термина: "может содержать" или знака [+/-]. 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Указанная в настоящем пункте информация должна быть представлена с соблюдением следующих требований: 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ПК продукция не имеет внешней упаковки, вся информация, указанная в пункте 24, должна содержаться на внутренней упаковке; 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ПК продукция имеет внешнюю упаковку, на внутренней упаковке как минимум должна содержаться информация, указанная в подпункте 1 пункта 24 настоящего технического регламента; 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соблюдение требований настоящего пункта является полностью или частично невозможным из-за размера или формы потребительской упаковки ПК продукции, информация, предусмотренная пунктом 24 настоящего технического регламента, в недостающей части, должна содержаться на вкладыше, ярлыке, или открытке, прилагаемых или прикрепленных к единице ПК продукции (либо указываться иным способом, делающим ее доступной для потребителя). 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Предусмотренная пунктом 24 информация должна быть нанесенной четкими буквами, легко читаемой и стойкой (несмываемой с упаковки) при хранении, транспортировании, реализации и использовании продукции по назначению. 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Предусмотренная пунктом 24 информация, за исключением списка ингредиентов и заголовка списка, должна быть указана на государственном и русском языках. Наименование фирмы-изготовителя, адрес иностранного изготовителя и название продукции могут быть обозначены с использованием латинской графической основы.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указанная в подпунктах 2, 4, 5, 7, 8 пункта 24 (за исключением названия ПК продукции) и содержащаяся на ПК продукции иностранных производителей должна быть переведена на государственный язык и представлена в форме, доступной для потребителя. </w:t>
      </w:r>
    </w:p>
    <w:bookmarkEnd w:id="154"/>
    <w:bookmarkStart w:name="z15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транспортировке 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Перевозка ПК продукции осуществляется всеми видами транспорта в крытых транспортных средствах в соответствии с требованиями,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соответствующего вида транспорта, если иное не предусмотрено законодательством Республики Казахстан . </w:t>
      </w:r>
    </w:p>
    <w:bookmarkEnd w:id="156"/>
    <w:bookmarkStart w:name="z15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хранению 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ПК продукция должна храниться в закрытых складских помещениях при температуре от 0 С до 30 С, если иное не предусмотрено законодательством Республики Казахстан. 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если ПК продукция должна храниться в условиях, отличных от указанных в пункте 30, это должно быть указано в технической документации на ПК продукцию и на потребительской упаковке.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ПК продукция при хранении не должна подвергаться непосредственному воздействию солнечного света. 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Не допускается хранение ПК продукции на расстоянии менее 0,5 м от включенных отопительных приборов. </w:t>
      </w:r>
    </w:p>
    <w:bookmarkEnd w:id="161"/>
    <w:bookmarkStart w:name="z16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уничтожению и обезвреживанию 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На предприятии по выпуску ПК продукции должны быть предусмотрены природоохранные мероприятия по обезвреживанию выбросов, по улавливанию биологически активных веществ с их уничтожением и дезодорации выбросов с неприятным запахом. 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 истечении срока годности ПК продукцию уничтожают как бытовой отход, если иное не установлено законодательством Республики Казахстан. 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 если ПК продукция должна уничтожаться способом, отличным от указанного в пункте 35 настоящего технического регламента, это должно быть указано в технической документации на ПК продукцию и на потребительской упаковке. </w:t>
      </w:r>
    </w:p>
    <w:bookmarkEnd w:id="165"/>
    <w:bookmarkStart w:name="z16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Презумпция соответствия 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Подраздел исключен постановлением Правительства РК от 24.03.2011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7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Оценка соответствия 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Оценка соответствия ПК продукции требованиям настоящего технического регламента и иных нормативных правовых актов Республики Казахстан, к сфере применения которых относится эта продукция, осуществляется путем: 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регистрации химических веществ, входящих в состав ПК продукции; 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обязательного подтверждения соответствия; 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государственного контроля. </w:t>
      </w:r>
    </w:p>
    <w:bookmarkEnd w:id="171"/>
    <w:bookmarkStart w:name="z17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подтверждения соответствия ПК продукции 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Подтверждение соответствия ПК продукции в Республике Казахстан носит обязательный характер и осуществляется в форме обязательного подтверждения соответствия. По истечении 3-х лет после введения в действие настоящего технического регламента, подтверждение соответствия ПК продукции допускается осуществлять и в форме декларирования соответствия. 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проведении обязательного подтверждения соответствия: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Заявитель: 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выбирает орган по подтверждению соответствия;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подает заявку на проведение подтверждения соответствия, в которой указывает: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местонахождение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местонахождение изготовителя;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об объекте подтверждения соответствия, позволяющую идентифицировать объект;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представляемых заявителем в орган по подтверждению соответствия в качестве доказательства соответствия продукции требованиям настоящего технического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заключает с органом по подтверждению соответствия договор о проведении подтверждения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органу по подтверждению соответствия документы, указанные в заявке;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органу по подтверждению соответствия образцы продукции для проведения испытаний и для хранения контрольных (арбитражных) образцов.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по подтверждению соответствия: 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заявку; 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решение по заявке, в которой указывает: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(модуль) подтверждения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принятия мотивированного решения о соответствии объекта подтверждения соответствия требованиям ТР;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доводит содержание решения по заявке до сведения заявителя; 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испытания для формирования доказательственных материалов, необходимых для принятия мотивированного решения о соответствии или несоответствии объекта подтверждения соответствия требованиям настоящего технического регламента; 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подтверждении соответствия проводит анализ состояния производства, результаты анализа оформляются актом; 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положительных результатах испытаний, рассмотрения представленных документов и анализа состояния производства выдает заявителю сертификат соответствия, который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местонахождения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местонахождение изготовителя;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местонахождение органа по подтверждению соответствия, выдавшего сертификат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об объекте подтверждения соответствия, позволяющую идентифицировать этот объект;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настоящего технического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проведенных испытаниях и документах, на основании которых выдан сертификат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сертификата соответствия (не более 3 лет);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проведения инспекционного контроля за объектом подтверждения соответствия. 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подтверждении соответствия ПК продукции орган по подтверждению соответствия проводит инспекционный контроль за сертифицированной продукцией в течение всего срока действия сертификата соответствия путем периодических испытаний образцов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инспекционного контроля орган по подтверждению соответствия принимает одно из следующих решений: 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считать действие сертификата соответствия подтвержденным (о чем делается отметка в приложении к договору); 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приостановить действие сертификата соответствия; 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аннулировать действие сертификата соответствия. 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Формы и схемы подтверждения соответствия ПК продукции устанавливаются техническим регламентом, утверждаемым Правительством Республики Казахстан. </w:t>
      </w:r>
    </w:p>
    <w:bookmarkEnd w:id="187"/>
    <w:bookmarkStart w:name="z19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Перечень гармонизированных стандартов 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6 исключен постановлением Правительства РК от 24.03.2011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</w:t>
      </w:r>
    </w:p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Список веществ, запрещенных к использованию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парфюмерно-косметических ингредиентов 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12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вещества в соответствии с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номенклатурой косметических ингредиентов (INCI)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М-5-Хлоробензоксазол-2-илацетамид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2-Ацетоксиэтилтриметиламмония гидроксид (ацетилхолин)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Деанолацеглумат*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Спиронолактон*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[4-(4'-Гидрокси-3'-йодофенокси)-3,5-дийодофенил]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и ее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Метотрексат*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Аминокапроновая кислота и ее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Цинкофен*, его соли, производные и соли этих производных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Тиропропиевая кислота и ее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Трихлоруксусная кислота и ее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Аконит (Aconitum napellus L.) листья, корни и галеновые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Аконитин (основной алкалоид Aconitum napellus L.)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Горицвет весенний (Adonis vernalis L.) и его препараты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Эпинефрин*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Алкалоиды Раувольфии змеиной (Rauvolfia serpentina)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Ацетиленовые спирты, их простые и сложные эфиры и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Изопреналин*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Аллилизотиоцианат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Аллокламид*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Налорфин*, его соли и эфиры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Симпатомиметические амины, воздействующие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центральную нервную систему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Анилин, его соли, галогено- и сульфопроизводные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Бетоксикаин*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Зоксазоламин*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Прокаинамид*, его соли и производные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Бензидин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Туаминогептан*, его изомеры и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Октодрин*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2-Амино-1,2-бис-(4'-метоксифенил)этанол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1,3-Диметилпентиламин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4-Аминосалициловая кислота и ее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Толуидины, их изомеры, соли, галогено-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сульфопроизводные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Ксилидины, их изомеры, соли, галогено-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сульфопроизводные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Императорин[9-(3-Метоксилбут-2-енилокси)-фуро-[3,2-g]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хромен-7он]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 большая (Ammi majus) и ее галеновые препараты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2-Метил-2,3-дихлоробутан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Вещества с андрогенным эффектом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Антраценовое масло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Антибиотики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Сурьма и ее соединения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Кутра коноплевая (Apocynum cannabinum L.) и ее препараты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Апоморфин (5,6-диоксиапорфин)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 и его соединения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Красавка обыкновенная (Atropa belladonna L.) 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Атропин, его соли и производные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Соли бария, кроме сульфата и сульфида бария,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в депиляториях, а также красителей, солей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пигментов красящих веществ на основе бария, описанных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сноске 2 пункта 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Бензол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Бензимидазол-2(3Н)-он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Бензазепины и бензодиазепины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1-Диметиламинометил-1-метилпропилбензоат (амилокаин)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2,2,6-Триметил-4-пиперидилбензоат (бензамин)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Изокарбоксазид*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Бендрофлуметиазид* и его производные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Бериллий и его соединения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 элементарный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Бретилия тозилат*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Карбромал*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Бромизовал*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Бромфенирамин*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Бензилоний бромид*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Тетриламмоний бромид*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Бруцин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Тетракаин*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Мофебутазон*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Толбутамид*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Карбутамид*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Фенилбутазон*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Кадмий и его соединения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Кантариды, шпанская мушка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(1R, 2S)-гексагидро-1,2-диметил-3,6-эпоксифталевый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ангидрид (кантаридин)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Фенпробамат*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Нитропроизводные карбазола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Углерода дисульфид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Каталаза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Цефаэлин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Марь амброзиевидная (Chenopodium ambrosioides), эфирное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2,2,2-Трихлороэтан-1,1-диол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Хлорпропамид*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Дифеноксилата* гидрохлорид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4-Фенилазо-1,3-диаминобензола цитрат гидрохлорид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(хризоидина цитрат гидрохлорид)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Хлорзоксазон*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2-Хлор-4-диметиламино-6-метилпиримидин (изокримидин)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Хлорпротиксен*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Клофенамид*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N,N-Бис-(2-хлороэтил)метиламин-N-оксид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Хлорметин*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Циклофосфамид*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Манномустин*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Бутаниликаин*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Хлоромезанон*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Трипаранол*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2-[2-(4-хлорфенил)-2-фенилацетил]индан-1,3-дион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(изохлорофацинон)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Хлорфеноксамин*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Фенагликодол*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Хлороэтан (этилхлорид)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Хром, хромовая кислота и ее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Спорынья пурпурная (Claviceps purpurea Tul.),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алкалоиды и галеновые препараты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Болиголов пятнистый (Conium maculatum L.) плоды,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порошок, галеновые препараты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Глицикламид*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Кобальта бензолсульфонат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Колхицин, его соли и производные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Колхикозид и его производные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Безвременник осенний (Colchicum autumnale L.)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галеновые препараты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Конваллатоксин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Анамирта коккулус (Anamirta cocculus L.), плоды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Кротон слабительный (Croton tiglium), масло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1-Бутил-3-(N-кротоноилсульфанил)мочевина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Кураре и курарин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Синтетические кураризанты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Синильная кислота и ее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-Циклогексилбензил-(N, N, N',N'-тетраэтил)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триметилендиамин (фенетамин)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Цикломенол*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гексациклонат*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Гексапропимат*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Декстропропоксифен*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О,О'-Диацетил-N-аллил-N-норморфин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Пипазетат*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а,в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-дибромофенетил)-5-метилгидантоин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N,N'-пентаметиленбис (триметиламмония) соли, 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пентаметония бромид*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N,N'-[(метилимино)диэтилен]бис(этилдиметиламмония)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соли, например, азаметония бромид*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Цикларбамат*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Клофенотан*, изо-ДДТ (дихлордифенилтрихлорэтан)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N,N'-гексаметиленбис(триметиламмония) соли, 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гексаметония бромид*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Дихлороэтаны (этиленхлориды)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Дихлороэтилены (ацетиленхлориды)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Лизергид*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2-Диэтиламиноэтил-3-гидрокси-4-фенилбензоат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Цинхокаин*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3-Диэтиламинопропилциннамат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О,О'-Диэтил-О-4-нитрофенилтиофосфат (изо-паратион)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[Оксалилбис(иминометилен)]бис'[(О-хлоробензил)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диэтиламмония] соли, например, амбеномия хлорид*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Метиприлон*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Дигиталин и все сердечные гликозиды Наперстянки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пурпурной (Digitalis purpurea L.)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7-[2-гидрокси-3-(2-гидроксиэтил-N-метиламино)пропил]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теофиллин (ксантинол)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Диоксэфедрин*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Пипрокурарий*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Пропифеназон*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Тетрабеназин*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Каптодиам*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Мефеклоразин*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Диметиламин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1,1'-Бис(диметиламинометил)пропилбензоат (амидрикаин,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алипин)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Метапирилен*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Метамфепрамон*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Амитриптилин*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Метформин*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Изосорбида динитрат*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Малононитрил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Сукцинонитрил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Изомеры динитрофенола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Инпроквон*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Димевамид*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Дифенилпиралин*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Сульфинпиразон*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N-(3-карбамоил-3,3-дифенилпропил)-N,N-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диизопропилметиламмониевые соли, 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изопропамида йодид*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Бенактизин*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Бензатропин*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Циклизин*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5,5-Дифенил-4-имидазолидон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Пробенецид*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Дисульфирам* (тирам)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Эметин, его соли и производные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Эфедрин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Оксанамид* и его производные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Эзерин или физостигмин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Эфиры 4-аминобензойной кислоты со свободной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аминогруппой, кроме приведенных в списке временно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разрешенных веществ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Соли холина и их эфиры, например, холина хлорид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Карамифен*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Диэтил-4-нитрофенилфосфат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Мететогептазин*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Оксфенеридин*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Этогептазин*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Метептазин*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Метилфенидат*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Доксиламин*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Толбоксан*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4-Бензилоксифенол и 4-этоксифенол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Паретоксикаин*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Фенозолон*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Глутетимид*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Этиленоксид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Бемегрид*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Валноктамид*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Галоперидол*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Параметазон*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Флуанизон*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Трифлуперидол*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Фторорезон*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Фторурацил*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Фтористоводородная (плавиковая) кислота, ее нормальные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соли, комплексы и гидрофториды, кроме указанных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Соли фурфурилтриметиламмония, например, фуртретония*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йодид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Галантамин*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Прогестогены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1,2,3,4,5,6-Гексахлороциклогексан (линдан)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(1R, 4S, 5R, 8S)-1,2,3,4,10,10-гексахлоро-6,7-эпокси-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1,4,4а,5,6,7,8,8а-октагидро-1,4; 5,8-диметанонафталин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(изоэндрин)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Гексахлороэтан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(1R, 4S, 5R, 8S)-1,2,3,4,10,10-гексахлоро-1,4,4а,5,8,8а-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гексагидро-1,4; 5,8-диметанонафталин (изоизодрин)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Гидрастин, гидрастинин и их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Гидразиды и их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Гидразин, его производные и их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Октамоксин*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Варфарин*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Этилбис-(4-гидрокси-2-оксо-1-бензопиран-3-ил)ацетат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кислоты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Метокарбамол*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Пропатилнитрат*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4,4'-Дигидрокси-3,3'-(3-метилтиопропилиден)дикумарин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Фенадиазол*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Нитроксолин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Гиосциамин, его соли и производные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Белена черная (Hyoscyamus niger L.) листья, семена,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и галеновые препараты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Пемолин*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Декаметиленбис(триметиламмония) соли, 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декаметония бромид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Ипекакуана (Cephaelis ipecacuanha Brot.) и родственные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(корни, порошок и галеновые препараты)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2-Изопропилпент-4-еноилмочевина (апроналид)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-Сантонин ((3S, 5aR, 9bS)-3,3а,4,5,5а,9b-гексагидро-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3,5а,9-триметилнафто-[1,2-b]-фуран-2,8-дион)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Лобелия вздутая (Lobelia inflata L.) и ее галеновые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Лобелин*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Барбитураты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Ртуть и ее соединения, кроме особых случаев, включенных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пункт 4.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3,4,5-Триметоксифенетиламин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Метальдегид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2-(4'-Аллил-2'-метоксифенокси)-N,N-диэтилацетамид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Куметарол*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Декстрометорфан*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2-Метилгептиламин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Изометептен*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Мекамиламин*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Гуайфенезин*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Дикумарол*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Фенметразин*, его производные и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Тиамазол*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2-Метил-2-метокси-4-фенил-3,4-дигидро-(2Н,5Н)-пирано-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[3,2-с]-бензопиран-5-он (циклокумарол)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Каризопродол*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Мепробамат*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Тефазолин*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Ареколин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Полдина метилсульфат*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Гидроксизин*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2-Нафтол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2-Нафтиламины и их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3-(1-нафтил)-4-гидроксикумарин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Нафазолин*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Неостигмин и его соли (например, неостигмина бромид*)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Никотин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Амилнитриты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Неорганические нитриты, кроме натрия нитрита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Нитробензол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Нитрокрезолы и их соли щелочных металлов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Нитрофурантоин*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Фуразолидон*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Пропантриол-1,2,3 тринитрат (нитроглицерин)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Аценокумарол*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Щелочной пентацианонитрозилферрат (2-)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Нитростильбены, их гомологи и производные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Норадреналин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Носкапин*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Гуанетидин*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Эстрогены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Олеандрин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Хлорталидон*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Пеллетиерин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Пентахлороэтан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Пентаэритритилтетранитрат*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Петрихлорал*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Октамиламин*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Пикриновая кислота (тринитрофенол)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Фенацемид*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Дифенклоксазин*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2-Фенилиндан-1,3-дион (фениндион)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Этилфенацемид*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Фенпрокумон*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Фенирамидол*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Триамтерен*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Тетраэтилпирофосфат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Тритолилфосфат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Псилоцибин*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и фосфиды металлов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Талидомид*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Физостигма ядовитая (Physostigma venenosum Balf.)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Пикротоксин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Пилокарпин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Пиперидин-2-ил-бензилацетат, левовращающая треоформа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(левофацетоперан)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Пипрадрол*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Азациклонол*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Биэтамиверин*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Бутопиприн*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и его соединения, кроме указанных в Приложении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N 55 при оговоренных условиях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Кониин (Conium maculatum)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Лавровишня аптечная (Prumus laurocerasus L.),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"лавровишневая вода"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Метирапон*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Радиоактивные вещества, описанные в Директиве 96/29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Европейского сообщества по атомной энергии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Можжевельник казацкий (Juniperus sabina L.) листья,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эфирное масло и галеновые препараты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Гиосцин, его соли и производные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Соли золота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 и его соединения, кроме селена дисульфида,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условиях, установленных в пункте 2, N 49.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Паслен черный (Solanum nigrum L.) и его галеновые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Спартеин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Глюкокортикоиды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Дурман обыкновенный (Datura stramonium L.)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галеновые препараты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Строфантины, их агликоны и их производные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Строфанта (Strophantus) и их галеновые препараты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Стрихнин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Разновидности рода Стрихнос (Strychnos) и их галеновые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Наркотики, природные и синтетические: все соединения,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включенные в таблицы 1 и 2 единой конвенции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наркотикам 30.03.1961 г. в Нью-Йорке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Сульфонамиды (сульфаниламид и его производные,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полученные замещением по аминогруппе) и их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Султиам*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Неодимий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Тиотепа*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Пилокарпус яборанди (Pilocarpus jaborandi Holmes)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галеновые препараты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Теллур и его соединения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Ксилометазолин*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Тетрахлороэтилен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Тетрахлоруглерод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Гексаэтилтетрафосфат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Таллий и его соединения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Тевеции (Thevetia neriifolia Juss.), экстракт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гликозидов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Этионамид*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Фенотиазин* и его соединения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Тиомочевина и ее производные, кроме указанных в пункте 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Мефенезин* и его эфиры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вакцины, токсины и сыворотки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Транилципромин*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Трихлоронитрометан (хлорпикрин)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2,2,2-Трибромоэтанол (трибромэтиловый спирт)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Трихлорметин*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Третамин*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Галламина триэтиодид*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лук (Urginea scilla Stern.) и его галеновые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Вератрин, его соли и галеновые препараты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Схенокаулон лекарственный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(Schoenocaulon officinale Lind.), семена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галеновые препараты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Чемерицы (Veratrum Spp.) и их препараты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Винилхлорид (мономер)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Эргокальциферол* и холекальциферол (Витамины D2 и D3)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Соли о-алкилдитиокарбоновых кислот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Йохимбин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Диметилсульфоксид*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Дифенгидрамин*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4-Третбутилфенол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4-Третбутилпирокатехин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Дигидротахистерол*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Диоксан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Морфолин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Пиретрум белый (Pyretrum album L.) и его галеновые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2-[4-Метоксибензил-N-(2-пиридил)амино]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этилдиметиламиномалеат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Трипеленнамин*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Тетрахлоросалициланилиды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Дихлоросалициланилиды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Тетрабромосалициланилиды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Дибромосалициланилиды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Битионол*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Моносульфиды тиурама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Дисульфиды тиурама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Диметилформамид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4-Фенилбутен-3-он-2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Бензоат 4-гидрокси-З-метоксикоричного спирта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его естественного содержания в 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происхождения (эфирные масла)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Фурокумарины (например, триоксисалан*,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8-метоксипсорален, 5-метоксипсорален)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естественного содержания в продуктах 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происхождения. В препаратах, защищающих от солнца,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фурокумаринов должно быть не более 1 мг/кг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из семян Лавра благородного (Laurus nobilis L.)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Сафрол, кроме естественного содержания в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(эфирные масла) при концентрации не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ppm в готовых косметических изделиях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ppm в средствах для гигиены полости рта; запрещен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зубных пастах для детей.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5,5'-Диизопропил-2,2'-диметилбифенил-4,4'-диил-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дигипойодат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-этил-5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-тетрагидро-5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-тетраметил-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-ацетонафтон; синоним: 1,1,4,4-тетраметил-6-этил-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7-ацетил-1,2,3,4-тетрагидронафталин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(ацетилэтилтетраметилтетралин)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о-Фенилендиамин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4-Метил-м-фенилендиамин (2,4-диаминотолуол)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3,4-метилендиокси-8-метокси-10-нитро-1-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фенантренкарбоновая кислота и ее соли; виды Кирказона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(Aristolochia spp.) и их препараты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Хлороформ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2,3,7,8-Тетрахлородибензо-п-диоксин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2,6-Диметил-1,3-диоксан-4-ил ацетат (диметоксан)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пиритион (INNM)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N-(Трихлорометилтио)-4-циклогексен-1,2-дикарбоксимид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(каптан)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2,2'-Дигидрокси-3,3',5,5',6,6'-гексахлородифенилметан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(гексахлорофен)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6-(Пиперидинил)-2,4-пиримидиндиамин-3-оксид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(Миноксидил), его соли и производные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3,4',5-Трибромосалициланилид (трибромсалан)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Лаконоса (Phytolacca Spp.) и их препараты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Третиноин* (ретиноевая кислота и ее соли)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1-Метокси-2,4-диаминобензол (2,4-диаминоанизол-СI 76050)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1-Метокси-2,5-диаминобензол (2,5-диаминоанизол)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Краситель CI 12140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Краситель CI 26105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Красители CI 42555, CI 42555-1, CI-42555-2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Амил-4-диметиламинобензоат, смесь изомеров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(Падимат A (INN))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Бензоилпероксид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2-Амино-4-нитрофенол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2-Амино-5-нитрофенол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-Гидроксипрегнен-4-дион-3,20 и его эфиры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Краситель CI 42640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Краситель CI 13065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Краситель CI 42535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Краситель CI 61554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Антиандрогены стероидной структуры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Цирконий и его соединения, кроме указанных в пункте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 50), а также красителей, солей и пигментов красящих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на основе циркония, описанных в сноске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Тиротрицин и его соли, включая перечисленные в сноске 39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Ацетонитрил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Тетрагидрозолин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8-Гидроксихинолин и его сульфат,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представленных в Пункте 2 (N 51)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Дитио-2,2'-биспиридиндиоксид-1,1' (с добавлением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тригидрата магния сульфата) -(пиритиона дисульфид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сульфат)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Краситель CI 12075 и его лаки, пигменты и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Красители CI 45170 и CI 45170:1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Лидокаин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1,2-Эпоксибутан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Краситель CI 15585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Стронция лактат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Стронция нитрат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Стронция поликарбоксилат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Прамокаин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4-Этокси-м-фенилендиамин (2,4-диаминофенетол)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2,4-Диаминофенилэтанол и его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Пирокатехин (катехин)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Пирогаллол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Нитрозоамины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Вторичные алкил-и алканоламины и их соли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4-Амино-2-нитрофенол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2-Метил-м-фенилендиамин (2,6-диаминотолуол)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4-третБутил-3-метокси-2,6-динитротолуол (Мускус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амбровый)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Клетки, ткани или препараты человеческого происхождения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3,3-Бис-(4-гидроксифенил)фталид (Фенолфталеин*)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3-(4-Имидазолил)акриловая кислота и ее этиловый эфир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(урокановая кислота)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Начиная с даты, указанной в статье 22(1)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999/2001 Европейского парламента и Совета,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материалы, представляющие опасность, обозначенные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приложении 5 к этому постановлению, и ингредиенты,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полученные из них.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этой даты - материалы, представляющие 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обозначенные в приложении 11 (часть А) к этому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постановлению, и ингредиенты, полученные из них.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Однако, производные жиров (указанные далее в скобках)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могут использоваться при условии, что были использованы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следующие методы и их исполнение было строго соблюдено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переэтерификация или гидролиз по крайней мере при: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 подходящем соответствующем давлении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минут (глицерин, жирные кислоты и их эфиры);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омыление с использованием 12М NaOH (глицерин и мыло),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этом: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для периодических процессов: три часа при 950;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непрерывных процессов: в течение 8 минут при 1400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 бар (2000 кПа) или при эквивалентных условиях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Сырые и очищенные угольные смолы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1,1,3,3,5-Пентаметил-4,6-динитроиндан (москен)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5-третБутил-1,2,3-триметил-4,6-динитробензол (мускус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тибетский)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Эфирное масло Девясила высокого (Inula helenium)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(CAS No. 97676-35-2), при использовании 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Бензилцианид (нитрил фенилуксусной кислоты,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фенилацетонитрил; СAS No. 140-29-4), при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Цикламенол (3-(4-изопропилфенил)-2-метилпропанол-1;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CAS No. 4756-19-8), при использовании 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Диэтилмалеат (СAS No. 141-05-9), при использовании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Дигидрокумарин (СAS No. 119-84-6), при использовании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2,4-Дигидрокси-3-метилбензальдегид (CAS No. 6248-20-0),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использовании в 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3,7-Диметил-2-октен-1-ол (6,7-дигидрогераниол; CAS No.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40607-48-5), при использовании в 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4,6-Диметил-8-третбутилкумарин (CAS No. 17874-34-9),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использовании в 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Диметилцитраконат (CAS No. 617-54-9), при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7,11-Диметил-4,6,10-додекатриен-3-он (CAS No.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26651-96-7), при использовании в 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6,10-Диметил-3,5,9-ундекатриен-2-он (CAS No. 141-10-6),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использовании в 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Дифениламин (СAS No. 122-39-4), при использовании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Этилакрилат (CAS No. 140-88-5), при использовании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Эфирное масло листьев Инжира (Ficus carica; CAS No.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68916-52-9), при использовании в 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-2-Гептеналь (CAS No. 18829-55-5),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в 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-2-Гексенаяьдиэтилацеталь (CAS No. 67746-30-9),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использовании в 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-2-Гексенальдиметилацеталь (СAS No. 18318-83-7),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использовании в 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Гидроабиэтанол (тетрадекагидро-1,4а-диметил-7-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(1-метилэтил)-1-фенантренметанол; СAS No. 13393-93-6),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использовании в 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6-Изопропилаекагидронафталин-2-ол (СAS No. 34131-99-2),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использовании в 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7-Метоксикумарин (CAS No. 531-59-9), при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4-(4-Метоксифенил)-3-бутен-2-он (CAS No. 943-88-4),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в 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1-(4-Метоксифенил)-1-пентен-3-он (СAS No. 104-27-8),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использовании в 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-2-бутеноат (CAS No. 623-43-8),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в 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7-Метилкумарин (CAS No. 2445-83-2), при использовании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5-Метил-2,3-гександион (CAS No. 13706-86-0),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в 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2-Пентилиденциклогексанон (CAS No. 25677-40-1),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в 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3,6,10-Триметил-3,5,9-ундекатриен-2-он (CAS No.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1117-41-5), при использовании в 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Вербеновое масло (Вербена лимонная,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Lippia citriodora Kunth.; CAS No. 8024-12-2),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в качестве ароматизатора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451. 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Метилевгенол (CAS No. 93-15-2), за исключением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нормального содержания в природных экстрактах,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при условии, что концентрация не 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0,01 % в духах;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(b) 0,004 % в туалетных водах;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(с) 0,002 % в парфюмированных кремах;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(d) 0,001 % в смываемых продуктах;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(е) 0,0002 % в других несмываемых косметических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и средствах гигиены полости рта </w:t>
            </w:r>
          </w:p>
        </w:tc>
      </w:tr>
    </w:tbl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- "International Nonproprietary Names (INN) for Pharmaceutical Substances", 10th Edition WHO, указатель зарегистрированных (принятых к употреблению) ВОЗ Международных непатентованных наименований активных веществ 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</w:t>
      </w:r>
    </w:p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Список веществ, запрещенных к использованию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парфюмерно-косметических ингредиентов вне ограничений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требований, указанных ниже 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806"/>
        <w:gridCol w:w="2056"/>
        <w:gridCol w:w="2240"/>
        <w:gridCol w:w="2440"/>
        <w:gridCol w:w="3649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Вещество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требования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предупреждения,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должны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быть указаны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упаковке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Тальк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5 %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кислоту)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денной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 1.5 %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кислоту)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Не 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в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 до 3-х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Не 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поврежденной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раздраженной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кожи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кислоту)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лет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Не глотать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Не 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в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 до 3-х лет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ванн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завив-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волос)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3 %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кислоту)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денной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 1.5 %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кислоту)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Не 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средствах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возрасте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Не 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поврежденной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раздраженной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 </w:t>
            </w:r>
          </w:p>
        </w:tc>
      </w:tr>
      <w:tr>
        <w:trPr>
          <w:trHeight w:val="10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бораты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ванн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завив-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волос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18 %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борную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кислоту)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8 %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борную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кислоту)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лет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Нe 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мытья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до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Хорошо смывать </w:t>
            </w:r>
          </w:p>
        </w:tc>
      </w:tr>
      <w:tr>
        <w:trPr>
          <w:trHeight w:val="30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Тиогли-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завив-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выпрямле-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волос: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Депилято-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волос,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рН7-9.5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рН7-9.5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рН7-12.7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рН7-9.5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гликолевую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кислоту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написанные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официаль-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(языках),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Избегать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попадания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попадания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немедленно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врача.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тиогликоляты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Хранить в местах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недоступных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тиогликоляты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Хранить в местах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недоступных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</w:tr>
      <w:tr>
        <w:trPr>
          <w:trHeight w:val="27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тиогли-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завив-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выпрямле-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волос: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рН6-9.5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рН6-9.5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тиогли-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кислоту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написанные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официаль-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(языках),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Избегать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попадания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выз-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раздра-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попадании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попадания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немедленно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врача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тиогликоляты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Хранить в местах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недоступных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</w:t>
            </w:r>
          </w:p>
        </w:tc>
      </w:tr>
      <w:tr>
        <w:trPr>
          <w:trHeight w:val="4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Щавеле-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эфиры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соли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уходу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волосами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5 %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Только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</w:t>
            </w:r>
          </w:p>
        </w:tc>
      </w:tr>
      <w:tr>
        <w:trPr>
          <w:trHeight w:val="40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NH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(2) </w:t>
            </w:r>
          </w:p>
        </w:tc>
      </w:tr>
      <w:tr>
        <w:trPr>
          <w:trHeight w:val="40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Тозил-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(*)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Зубная паста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средства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3%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Дихлор-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35 %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1,1,1-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должна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35%)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6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N-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соли; N-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Может вызывать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фенилендиамины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окрашивания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ресниц или бровей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фенилендиамины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вызывать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</w:t>
            </w:r>
          </w:p>
        </w:tc>
      </w:tr>
      <w:tr>
        <w:trPr>
          <w:trHeight w:val="225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N-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п. 1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Может вызывать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фенилендиамины.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крашения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ресниц или бровей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фенилендиамины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вызывать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волос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Может вызывать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диаминофенолы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крашения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ресниц или бровей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диаминофенолы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вызывать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Дихлоро-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 (*)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дихлорофен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Перекись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укреп-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12 % 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4 % 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2 % 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0,1 % 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перекись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Избегать попадания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глаза,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попадания в глаза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немедленно промыть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дегид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укреп-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ногтей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формаль-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дегид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Защищать ногтевые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валики жиром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 (3) </w:t>
            </w:r>
          </w:p>
        </w:tc>
      </w:tr>
      <w:tr>
        <w:trPr>
          <w:trHeight w:val="208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2,0 %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окраски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ресниц и бровей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попадании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глаза немедленно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гидрохинон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гидрохинон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попадании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глаза немедленно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промыть </w:t>
            </w:r>
          </w:p>
        </w:tc>
      </w:tr>
      <w:tr>
        <w:trPr>
          <w:trHeight w:val="35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смягчения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ногтевых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кутикул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депилято-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5 % (4)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2 % (4)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4,5 % (4)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до рН 12.7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рН 11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щелочь.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Избегать попадания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глаза.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вызвать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слепоту.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недоступном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месте.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щелочь.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Избегать попадания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глаза.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вызвать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слепоту.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недоступном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месте.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Избегать попадания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глаза.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вызвать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слепоту.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недоступном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месте.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Избегать попадания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глаза </w:t>
            </w:r>
          </w:p>
        </w:tc>
      </w:tr>
      <w:tr>
        <w:trPr>
          <w:trHeight w:val="370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продуктов)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1,2 %(4)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4,5 % (4)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Значение 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должно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должно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превышать 11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щелочь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Избегать попадания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глаза.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вызвать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слепоту.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недоступном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Избегать попадания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глаза.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вызвать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слепоту.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щелочь.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недоступном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Избегать попадания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глаза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15.2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гуанидина.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7 %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Значение 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должно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должно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щелочь.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Избегать попадания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глаза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вызвать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недоступном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щелочь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недоступном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Избегать попадания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глаза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1-Нафтол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(CAS No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90-15-3)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Окисляющий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красящий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реагент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волос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2,0 %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комбинации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перекисью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должна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1,0 %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Может вызывать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реакции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Ингибитор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коррозии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применять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одновре-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вторичными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третичными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нитрозоамины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Ингибитор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коррозии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Шампуни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фенол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фенол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Хинин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соли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Шампуни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Лосьоны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волос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Резорцин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волос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Лосьоны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волос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шампуни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0,5 %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резорцин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Хорошо промыть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волосы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окраски бровей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ресниц. Промыть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глаза немедленно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попадании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резорцин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Только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Промыть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глаза немедленно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попадании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Избегать попадания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глаза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резорцин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Депиляторы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Депиляторы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 до 12.7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 до 12.7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Избегать попадания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глаза. Хранить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недоступном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Избегать попадания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глаза.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недоступном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месте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сибензол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-сульфо-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пиритио-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цинк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сибензол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-сульфо-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Дезодоран-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перспиран-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лосьоны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6 %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Избегать попадания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глаза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F,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разре-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центрация 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должна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0,15 %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монофторфосфат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фторида, %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монофторфосфат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фторида, %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монофторфосфат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фторида, %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монофторфосфат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фторида, %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фтористый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фторида, %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фтористый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фторида, %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фтористый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фторида, %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фтористый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фторида, %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фтористый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фторида, %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олово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фтористое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фторида, %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децилам-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гексадециламмоний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фторида, %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3-(N-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децил-N-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2-гидр-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бис-(2-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дигидрофторид 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(N-гексадецил-N-2-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гидроксиэтиламмо-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ний)пропилбис-(2-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фторида, %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N,N,'N'-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этилен)-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N-гекса-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децил-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дигидрофторид N,N,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'N'-трис-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(полиоксиэтилен)-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N-гекса-децил-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пропилендиамина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фторида, %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деценил-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октадецениламмоний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фторида, %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фторсиликат 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фторида, %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фторсиликат 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фторида, %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фторсиликат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фторида, %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фторсиликат магния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фторида, % </w:t>
            </w:r>
          </w:p>
        </w:tc>
      </w:tr>
      <w:tr>
        <w:trPr>
          <w:trHeight w:val="8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1,3-бис-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(Гидр-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лидин-2-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тион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волосами.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ногтями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до 2 %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Запрещено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аэрозолях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рН &lt;4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1,3-бис-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(гидроксиметил)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имидазолидин-2-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тион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парфюмерия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отдушки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6-Метил-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кумарин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0.003 %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танола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0.15 %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фтор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гидрофторид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никометанола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фторида, %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бровей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ресниц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4 %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нитрат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серебра.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попадании в глаза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немедленно промыть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Шампуни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перхоти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дисульфид селена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Избегать попадания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глаза 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поврежденную кожу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цирконий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Zr(OH)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z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спиранты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цирконий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гидрохлорид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цирконий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атомов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Аl к числу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атомов Zr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атомов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(Al+Zr)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числу атомов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Сl должно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0.9-2.1.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Запрещено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аэрозолей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наносить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поврежденную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раздраженную кожу </w:t>
            </w:r>
          </w:p>
        </w:tc>
      </w:tr>
      <w:tr>
        <w:trPr>
          <w:trHeight w:val="18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8-Гидр-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волос.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несмывае-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0,03 %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Метанол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изопропи-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спиртов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изопро-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(1-гидр-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мыло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кислоту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кислоту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1-Фен-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2-ол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Только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2 %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см. п.4,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43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свинца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Только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волос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свинец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6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F,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разре-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F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0,15 %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фтористый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фторида, % </w:t>
            </w:r>
          </w:p>
        </w:tc>
      </w:tr>
      <w:tr>
        <w:trPr>
          <w:trHeight w:val="205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(гекса-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гидрат)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пасты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должна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3,5 %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хлорид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детьми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гидрат)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пасты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смеси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соеди-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должна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3,5 %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ацетат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детьми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(гидра-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пудра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допускать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попадание пудры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 и нос ребенка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Диалка-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ноламиды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диалканола-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(примесь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диалканола-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мида)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0,5 %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вместе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нитрообра-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зующими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гредиентами.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нитриты.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50мг/кг N-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диалканола-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мина. Амид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(сырье)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5 % диалка-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ноламина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алканол-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амины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диал-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каноламина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0,5 %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вместе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нитрообра-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зующими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гредиентами.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чистота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сырье)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алканоламина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0.5 %.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N-нитрозо-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диалканола-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50мг/кг.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нитриты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Триалка-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ноламин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несмывае-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2,5 %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вместе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нитрообра-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зующими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гредиентами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чистота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сырье)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алканоламина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0.5 %.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N-нитрозо-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диалканола-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50мг/кг.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нитриты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Депилято-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макс. 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12.7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Хранить в местах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недоступных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Избегать попадания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глаза.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Пероксид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изделия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отвечать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предъявляе-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выделяющим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водорода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Только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Избегать попадания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глаза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попадании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глаза немедленно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бромид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3 %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хлорид)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0,1 %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хлорид)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конечном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радика-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 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0.1 %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хлорид)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Избегать попадания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глаза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Избегать попадания в глаза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риламиды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несмывае-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акриламида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мг/кг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акриламида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мг/кг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продуктах: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Коричный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Цитраль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Эвгенол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оксицит-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ронелаль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Изоэвге-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Кумарин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Гераниол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альдегид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циннамат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Фарнезол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2-(4-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альдегид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Линалоол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бензоат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неллол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альдегид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лимонен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карбонат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3-метил-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4-(2,6,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метил-2-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1-ил)-3-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бутен-2-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мха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мха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Эти соединения могут использоваться как по отдельности, так и в комбинации, но таким образом, чтобы в готовом изделии их суммарное количество не превышало значения, указанного в графе d.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Только если концентрация превышает 2,0 %.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Только если концентрация превышает 0.05 %.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гидроокиси натрия, гидроокиси калия или гидроокиси лития даются в пересчете на гидроокись натрия. При использовании смеси гидроокисей, суммарное количество не должно превышать значения, указанного в графе d. 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</w:t>
      </w:r>
    </w:p>
    <w:bookmarkStart w:name="z19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красителей, разрешенных для использования в качестве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парфюмерно-косметических ингредиентов с учетом указанных ниже </w:t>
      </w:r>
      <w:r>
        <w:br/>
      </w:r>
      <w:r>
        <w:rPr>
          <w:rFonts w:ascii="Times New Roman"/>
          <w:b/>
          <w:i w:val="false"/>
          <w:color w:val="000000"/>
        </w:rPr>
        <w:t xml:space="preserve">
ограничений 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Область применения: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Колонка 1: красители, разрешенные во всех косметических средствах;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Колонка 2: красители, разрешенные во всех косметических средствах, кроме тех, которые предназначены для применения вокруг глаз, особенно средства для макияжа, и средствах для удаления макияжа;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Колонка 3: красители, разрешенные только в тех косметических средствах, которые не затрагивают слизистую оболочку;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Колонка 4: красители, разрешенные только в тех косметических средствах, которые предназначены для кратковременного контакта с кожей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2073"/>
        <w:gridCol w:w="1213"/>
        <w:gridCol w:w="1213"/>
        <w:gridCol w:w="1213"/>
        <w:gridCol w:w="1213"/>
        <w:gridCol w:w="3893"/>
      </w:tblGrid>
      <w:tr>
        <w:trPr>
          <w:trHeight w:val="435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применения </w:t>
            </w:r>
          </w:p>
        </w:tc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(1)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10316(2)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11710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Оранжевый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Оранжевый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12085(2)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3 %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готовом изделии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Коричневый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105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14270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Оранжевый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103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122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14815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125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15510(2)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Оранжевый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15630(2)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3 %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готовом содержании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15850(2)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15865(2)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15880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Оранжевый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15985(3)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111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110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123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16230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Оранжевый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16255(2)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124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16290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126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17200(2)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18130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18690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19140(3)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102 </w:t>
            </w:r>
          </w:p>
        </w:tc>
      </w:tr>
      <w:tr>
        <w:trPr>
          <w:trHeight w:val="81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3,3'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диметилбензидина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красителе 5 ррm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Оранжевый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20470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3,3'-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диметилбензидина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красителе: 5 ррm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24790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1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Критерий чистоты: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анилин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2-нафтол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4-аминоазобензин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1-(фенилазо)-2-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нафтол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1-[2-(фенилазо)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фенилазо]-2-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нафталенол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2 %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27290(2)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27755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152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28440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151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40215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Оранжевый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Оранжевый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Оранжевый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160 е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40825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Оранжевый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 160 f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Оранжевый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 161 g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42045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42051(2)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131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42053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42090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42170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42510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Фиолетовый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Фиолетовый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готовом продукте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ррm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42735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44045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44090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142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45190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Фиолетовый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6 % - максимальная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готовом продукте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45370(2)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Оранжевый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1 % 2-(6-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гидрокси-3-окси-3Н-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ксантен-9-ил)бен-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зойной кислоты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2 % 2-(бром-6-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гидрокси-3-оксо-3Н-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ксантен-9-ил)бен-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зойной кислоты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45380(2)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45396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Оранжевый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помаде только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свободной 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 более 1 %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45405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1 % 2-(6-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гидрокси-3-окси-3Н-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ксантен-9-ил)бен-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зойной кислоты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2 % 2-(бром-6-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гидрокси-3-оксо-3Н-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ксантен-9-ил)бен-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зойной кислоты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45410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45425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1 % 2-(6-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гидроксид-3-окси-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3Н-ксантен-9-ил)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бензойной 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3 % 2-(иод-6-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гидрокси-3-оксо-3Н-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ксантен-9-ил) 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зойной кислоты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45430(2)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127, то же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 104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50325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Фиолетовый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51319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Фиолетовый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59040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60724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Фиолетовый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60725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Фиолетовый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60730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Фиолетовый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61565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61570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62045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130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69825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71105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Оранжевый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73015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132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73360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73385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Фиолетовый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Фиолетовый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73915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74160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74180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74260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Оранжевый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160 b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75125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 160 d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75130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Оранжевый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160 а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75135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161 d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75170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100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75470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120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75810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140 и Е 141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173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77015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77163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170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77231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77266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77267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77268:1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153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77288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хромат ионов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77289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хромат ионов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77346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Коричневый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77480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Коричневый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175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77489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Оранжевый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172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77491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172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77492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172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77499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172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77510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цианид ионов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77713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77742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Фиолетовый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77745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174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77891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171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77947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флавин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101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Карамель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Коричневый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150 </w:t>
            </w:r>
          </w:p>
        </w:tc>
      </w:tr>
      <w:tr>
        <w:trPr>
          <w:trHeight w:val="40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Оранжевый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160 c </w:t>
            </w:r>
          </w:p>
        </w:tc>
      </w:tr>
      <w:tr>
        <w:trPr>
          <w:trHeight w:val="40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162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Антоциа-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163 </w:t>
            </w:r>
          </w:p>
        </w:tc>
      </w:tr>
      <w:tr>
        <w:trPr>
          <w:trHeight w:val="78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настоящего пункта не распространяются на парфюмерно-косметическую продукцию, предназначенную исключительно для окраски волос.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Красители, чьи номера начинаются с буквы "Е", касаются пищевых продуктов и красителей и должны соответствовать требованиям к безопасности для пищевых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Нерастворимые красители на основе бария, стронция, циркония, соли и пигменты этих красящих веществ будут запрещены. 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</w:t>
      </w:r>
    </w:p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Список консервантов, разрешенных для использования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парфюмерно-косметических ингредиентов с учетом указанных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ниже ограничений 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453"/>
        <w:gridCol w:w="2473"/>
        <w:gridCol w:w="3053"/>
        <w:gridCol w:w="31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требования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должны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быть указаны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упаковке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Бензойная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кислота, ее соли,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сложные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эфиры (+)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(кислота)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Пропионовая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(+)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(кислота)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Салициловая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(+)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(кислота)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средствах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возрас-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до 3-х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шампуней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лет (1)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Сорбиновая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(гекса-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2,4-диеновая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кислота) 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(+)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(кислота)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параформальдегид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полости рта)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полости рта)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пересчете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свободный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Запрещено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аэрозолях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Бифенил-2-ол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(о-фенилфенол)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соли (+)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фенол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Пиритион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цинка (INN) (+)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полости рта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гидросульфиты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Иодат натрия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Только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Хлорбутанол (INN)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Запрещено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аэрозолях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хлорбутанол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4-Гидрокси-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бензойная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кислота, ее соли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эфиры(+)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(кислота)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(кислота)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эфиров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3-Ацетил-6-метил-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пиран-2,4(3Н)-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дион (дегидраце-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товая кислота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соли)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(кислота)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Запрещено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аэрозолях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Муравьиная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натриевая соль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кислоту)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3,3'-Дибром-4,4'-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гексаметилендиок-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сидибензамидин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(дибромгексами-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дин) и его соли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изотионат)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Тиомерсаль (INN)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(этилмеркуртиоса-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лицилат)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(Hg).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ртутьсо-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разре-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концен-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трация ртути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0,007 %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Только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макияжа глаз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макияжа с глаз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тиомерсаль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Фенилртутные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борат)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фенилртутные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Ундециленовая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(кислота)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Гексетидин (INN)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5-Бром-5-нитро-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1,3-диоксан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Только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способствовать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нитрозоаминов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Бронопол (INN)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(+) 2-бром-2-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нитро-пропан-1,3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-диол)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способствовать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нитрозоаминов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2,4-Дихлор-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бензиловый спирт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Триклокарбан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 (+)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3,3',4,4'-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тетрахлоразо-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 ррm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4-Хлор-мета-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крезол (+)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Запрещено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слизистыми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оболочками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Триклозан (INN)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4-Хлор-3,5-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ксиленол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3,3'-Бис(1-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гидроксиметил-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2,5-диок-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соимидазолидин-4-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ил)-1,1'-метилен-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димочевина,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(имид-азолидинил-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мочевина) (+)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Гидрохлорид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поли-)1-гексаме-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тилен)-бигуанида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2-Феноксиэтанол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Гексаметилен-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тетрамин (+)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(Уротропин) (INN)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3-Хлораллил-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 уротропина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(INNM)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1 -(4-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Хлорфенокси)-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(имидазол-1-ил)-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3,3-диметилбутан-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2-он (+)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1,3-Бис(гидрокси-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метил)-5,5-диме-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тилимидазолидин-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2,4-цион (+)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Бензиловый спирт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Бензиловый спирт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1 -Гидрокси-4-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метил-6(2,4,4-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триметилпентил)-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2-пиридон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моноэтаноламино-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соль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1,2-Дибром-2,4-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дицианобутан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солнцезащит-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0,025 %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6,6'-Дибром 4,4'-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дихлор-2,2'-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метилендифенол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(Бромхлорофен)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4-Изопропил-мета-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крезол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Смесь 5-хлор-2-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метилизотиазол-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3(2Н)-она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2-метилизотиазол-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3(2Н)-она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хлоридом магния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нитратом магния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(смесь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3:1)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2-Бензил-4-хлор-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 (хлорофен)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2-Хлорацетамид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хлорацетамид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Хлоргексидин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(INN),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диглюконат,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диацетат,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дигидрохлорид (+)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хлоргексидин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1 -Феноксипропан-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2-ол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Только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Алкил (С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триметиламмоний-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галлогениды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(бромид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хлорид) (+)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4,4-Диметил-1,3-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оксазолидин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 готового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должен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быть не ниже 6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N-(Гидроксиметил)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N-дигидроксиметил-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1,3-диоксо-2,5-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имид-азолинидил-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4)-N'-гидрокси-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метил) мочевина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(Диазолидинилмо-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чевина)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1,6-Ди(4-амидино-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фенокси)гексан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(Гексамедин)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соли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Глутаровый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альдегид (пентан-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1,5-диаль)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Запрещен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(спреях)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глутаровый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альдегид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0,05 %)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5-Этил-3,7-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диокса-1-аза-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бицикло-[3.3.0]-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Запрещен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полости 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средствах,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попадающих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слизистые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3-(4-Хлорфенокси)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-пропан-1,2-диол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(хлорфенезин)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Гидросиметилами-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ноацетат 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(гидоксиметил-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глицинат натрия)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 серебра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(20 %),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осажденный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двуокиси титана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AgCl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Запрещено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лет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гигиены полости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рта,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вокруг глаз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нанесения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Бензетоний хлорид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Только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Бензалконий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хлорид, бромид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сахаринат (+)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бензалкониум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Избегать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глазами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Бензилхемиформаль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0.15 %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Только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3-Иод-2-пропинил-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бутилкарбамат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He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гигиены полости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рта и ухода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губами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0.02 %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остающихся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коже, добав-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ляется фраза: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"содержит иод"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иод </w:t>
            </w:r>
          </w:p>
        </w:tc>
      </w:tr>
    </w:tbl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Вещества, помеченные знаком (+), могут добавляться в продукцию в концентрациях, отличных от вышеуказанных, для использования в качестве антимикробной добавки.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Термин "соли" означает соли катионов натрия, калия, кальция, магния, аммония и этаноламинов; соли анионов хлорида, бромида, сульфата, ацетата; термин "сложные эфиры" означает сложные эфиры метила, пропила, изопропила, бутила, изобутила, фенила. 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</w:t>
      </w:r>
    </w:p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Список ультрафиолетовых фильтров, разрешенных для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 качестве парфюмерно-косметических ингредиентов с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указанных ниже ограничений. 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73"/>
        <w:gridCol w:w="2273"/>
        <w:gridCol w:w="1493"/>
        <w:gridCol w:w="32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должны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быть написаны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упаковке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4-Аминобензойная кислота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N,N,N-Триметил-4-(2-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оксоборн-3-илиденметил)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анилиния метилсульфат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Гомосолат (INN)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Бензофенон-3 (INN)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бензофенон (1)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2-Фенилбензимидазол-5-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бензолсульфоновая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и ее калиевая,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натриевая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триэтаноламмониевая соли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8 %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кислоту)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3,3-(1,4-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Фенилендиметилен)бис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(7,7-диметил-2-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оксобицикло[2.2.1]гептил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-1-метансульфоновая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и ее соли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кислоту)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1-(4-трет-Бутилфенил)-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3-4-метоксифенил)пропан-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1,3-дион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Альфа-(2-Оксоборн-3-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илиден)толуол-4-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сульфоновая кислота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соли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6 %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кислоту)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2-Циано-3,3-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дифенилакриловой 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кислоту)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Полимер N-(2 и 4)[2-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оксоборн-3-илиден)метил]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бензилакриламида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Октил 4-метоксициннамат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Этоксилированный этил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4-аминобензоат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(PEG-25 РАВА)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Изопентил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4-метоксициннамат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2,4,6-Трианилино(р-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карбо-2'-этилгексил-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1'окси)-1,3,5-триазин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Фенол, эфир с 2-(2Н-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бензотриазол-2-ил)-4-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метил-6-(2-метил-3-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(1,3,3,3-тетраметил-1-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(триметилсилил)окси)-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дисилоксанил)пропанолом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бензойной кислоты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4,4-((6(((1,1-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диметилэтил)амино)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карбонил)фенил)амино)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1,3,5-триазин-2,4-диил)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диимино)бис-2-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этилгексанол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3-(4'-Метилбензилиден)-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d-1 камфора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3-Бензилиден камфора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2-Этилгексил салицилат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2-Этилгексил 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диметиламинобензоат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(octyldimethyl PABA)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Гидрокси-4-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метоксибензофенон-5-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сульфоновая кислота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(бензофенон-5) 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натриевые соли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5 %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кислоту)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2,2'-Метилен-бис-6-(2Н-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бензотриазол-2-ил)-4-(1,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1,3,3-тетраметилбутил)-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Мононатриевая соль 2,2'-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бис(1,4-фенилен)-1Н-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бензимидазол-4,6-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дисульфоновой кислоты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кислоту)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2,4-Бис(4-(2-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этилгексилокси)-2-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гидроксифенил)-6-(4-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этоксифенил)-1,3,5-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триазин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Диметикодиэтилбен-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зальмалонат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(Dimethicodiethylben-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zalmalonate;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CAS No 207574-74-1)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титана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(1)Только для средств, которые могут быть использованы для детей до 3-х лет или находятся в длительном контакте с кожей. 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</w:t>
      </w:r>
    </w:p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Микробиологические показатели парфюмерно-косметической продукции 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с изменениями, внесенными постановлением Правительства РК от 24.03.2011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2313"/>
        <w:gridCol w:w="1873"/>
        <w:gridCol w:w="2053"/>
        <w:gridCol w:w="1853"/>
        <w:gridCol w:w="2053"/>
      </w:tblGrid>
      <w:tr>
        <w:trPr>
          <w:trHeight w:val="30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мезофильных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аэробных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анаэробных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(МАФАнМ)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Дрожжи,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плесне-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грибки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Бактерии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Enterobac-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teriaceae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Staphylo-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coccus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aureus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Pseudo-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monas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aeruginosa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 в 1 г (см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 г (см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продукции 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Парфюмерно-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требования 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кожи вокруг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полости 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ствуют 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косметика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Стерильная продукция </w:t>
            </w:r>
          </w:p>
        </w:tc>
      </w:tr>
    </w:tbl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подлежат обязательному микробиологическому контролю: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готовые изделия, содержащие этиловый или изопропиловый спирт в концентрации 40 об. % и более при использовании без разведения;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лаки для ногтей, кроме лаков для ногтей на водной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изделия, содержащие органические растворители;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дезодоранты и антиперспиранты;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окислительные краски для волос, средства для осветления и мелирования;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для химической завивки, выпрямления волос;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депиляторы на основе тиогликолевой кислоты;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соли для ванн;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100 %-ные эфирные масла. 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</w:t>
      </w:r>
    </w:p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Токсикологические показатели парфюмерно-косметической продукции 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1493"/>
        <w:gridCol w:w="2013"/>
        <w:gridCol w:w="2293"/>
        <w:gridCol w:w="1793"/>
        <w:gridCol w:w="1613"/>
      </w:tblGrid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Раздражающее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(баллы)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Сенсибили-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резорб-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Слизистые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ухода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кожей,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исключением: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дезодоранты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(спреи)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загара,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загара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солнца,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фотозащитные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(спреи)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отбеливающие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антицеллюлитные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час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природные грязи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час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депиляции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часа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ванн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душа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мин.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бритья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мыло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мин.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до 12 лет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кормящих матерей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ухода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волосами,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исключением: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оттеночные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укладки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прически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химической завивки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распрямления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часа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должны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попадать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окрашивания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осветления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должны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попадать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до 12 лет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кормящих матерей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губ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макияжа глаз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должны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попадать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глаза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(механи-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макияжа кожи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должны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попадать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глаза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(механи-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ухода за ногтями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до 12 лет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кормящих матерей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окрашивания кожи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(татуаж)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наращивания ногтей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придания запаха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(парфюмерная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продукция),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исключением: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до 12 лет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кормящих матерей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гигиены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полости рта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1-кролики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2-хомяки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слизис-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тую ЖКТ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интимной гигиены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хомяки-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слизистая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белые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Интраваг-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ухода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кожей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слизистыми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интимных органов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хомяки-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слизистая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белые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интрава-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гиналное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</w:t>
      </w:r>
    </w:p>
    <w:bookmarkStart w:name="z20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Клинико-лабораторные показатели парфюмерно-косметической продукции 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I. 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933"/>
        <w:gridCol w:w="2253"/>
        <w:gridCol w:w="2753"/>
        <w:gridCol w:w="231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жающего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(лоскутный)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кожного тестирования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экспозиции)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Аллергичес-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реакция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ухода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кожей,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масла косметические;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антицеллюлитные кремы,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спреи, природные грязи;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слабой (до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мин)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(до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часа)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кожи от воздействия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вредных факторов;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поверх-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ностного очищения;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скрабы, маски, глина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косметическая;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слабая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косметические пластыри;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слабая, (до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часа)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депиляции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слабая, (от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мин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часа)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моющие косметические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от пота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(безспиртовые)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бритья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после бритья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спиртосодержащие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слабая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спирто-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бритья (безспиртовые)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слабая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спирто-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загара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защитными факторами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загара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солнца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пигментации)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после загара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отбеливания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ухода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волосами,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от перхоти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слабая 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15 мин)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окрашивания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осветления волос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слабая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мин)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оттеночные,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тушь для волос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слабая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мин)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завивки, фиксации,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распрямления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слабая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мин)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декоративной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помада, блеск для губ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макияжа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порошкообразных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компактных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окрашивания ресниц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бровей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средства для макияжа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порошкообразные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компактные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средства для ухода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ногтями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слабая,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более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ногтей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придания запаха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ухода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интимными органами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</w:tbl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II. 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3"/>
        <w:gridCol w:w="4340"/>
        <w:gridCol w:w="5457"/>
      </w:tblGrid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результата 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гигиены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полости рта 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Местнораздражающее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аллергизирующее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однократном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месяца </w:t>
            </w:r>
          </w:p>
        </w:tc>
      </w:tr>
    </w:tbl>
    <w:bookmarkStart w:name="z16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"Требования к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парфюмерно-косметической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продукции"       </w:t>
      </w:r>
    </w:p>
    <w:bookmarkEnd w:id="205"/>
    <w:bookmarkStart w:name="z16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продукции, в отношении которой устанавливаются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настоящего Технического регламента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Тех. регламент дополнен приложением 9 в соответствии с постановлением Правительства РК от 24.03.2011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5"/>
        <w:gridCol w:w="3005"/>
      </w:tblGrid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ТНВЭД ТС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эфирные (содержащие или не содержащие терпены),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конкреты и абсолюты; резиноиды;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экстрагированные эфирные масла; концентраты эфирных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масел в жирах, нелетучих маслах, восках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продуктах, получаемые методом анфлеража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мацерацией; терпеновые побочные 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детерпенизации эфирных масел; водные дистилляты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растворы эфирных масел: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эфирные масла цитрусовых плодов: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апельсиновое: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3301 12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содержащее терпены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3301 12 100 0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не содержащее терпены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3301 12 900 0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лимонное: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3301 13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содержащее терпены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3301 13 100 0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не содержащее терпены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3301 13 900 0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  прочие: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3301 19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содержащие терпены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3301 19 200 0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не содержащие терпены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3301 19 800 0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эфирные масла, кроме эфирных масел цитрусовых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мяты перечной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Mentha piperita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3301 24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содержащее терпены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3301 24 100 0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не содержащее терпены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3301 24 900 0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прочих видов мяты: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3301 25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содержащее терпены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3301 25 100 0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не содержащее терпены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3301 25 900 0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3301 29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гвоздичное, неролиевое и иланг-иланговое: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содержащее терпены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3301 29 1100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не содержащее терпены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3301 29 310 0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содержащие терпены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3301 29 410 0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не содержащие терпены: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гераниевое; ветиверии; жасминовое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3301 29 710 0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лавандовое или лавандиновое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3301 29 790 0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3301 29 910 0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резиноиды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3301 30 000 0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3301 90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терпеновые побочные продукты детерпенизации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эфирных масел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3301 90 100 0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экстрагированные эфирные масла: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из лакрицы и хмеля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3301 90 210 0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3301 90 300 0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3301 90 900 0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Духи и туалетная вода: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3303 00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духи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3303 00 100 0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туалетная вода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3303 00 900 0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Косметические средства или средства для макияжа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ухода за кожей (кроме лекарственных),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средства против загара или для загара;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маникюра или педикюра: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средства для макияжа губ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3304 10 000 0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средства для макияжа глаз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3304 20 000 0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средства для маникюра или педикюра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3304 30 000 0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пудра, включая компактную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3304 91 000 0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3304 99 000 0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для волос: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шампуни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3305 10 000 0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средства для перманентной завивки или распрямления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3305 20 000 0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лаки для волос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3305 30 000 0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3305 90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лосьоны для волос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3305 90 100 0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3305 90 900 0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для гигиены полости рта или зубов,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фиксирующие порошки и пасты для зубных протезов: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средства для чистки зубов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3306 10 000 0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3306 90 000 0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используемые до, во время или после бритья,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дезодоранты индивидуального назначения, составы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ванн, средства для удаления волос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парфюмерные, косметические или туалетные средства,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другом месте не поименованные или не включенные;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дезодоранты для помещений, ароматизированные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неароматизированные, обладающие или не обладающие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дезинфицирующими свойствами: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средства, используемые до, во время или после бритья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3307 10 000 0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дезодоранты и антиперспиранты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3307 20 000 0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ароматизированные соли и прочие составы для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3307 30 000 0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Мыло; поверхностно-активные органические 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применяемые в качестве мыла,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брусков, кусков или в виде формованных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или не содержащие мыло;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поверхностно-активные органические вещества и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кожи в виде жидкости или крема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расфасованные для розничной продажи, содержащие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мыло; бумага, вата, войлок или фетр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нетканые материалы, пропитанные или покрытые мылом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моющим средством: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мыло и поверхностно-активные органические 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в форме брусков, кусков или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формованных изделий и бумага, вата, войлок или фетр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нетканые материалы, пропитанные или покрытые мылом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моющим средством: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мыло туалетное (включая мыло, содержащее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3401 11 000 0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3401 19 000 0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мыло в прочих формах: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3401 20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хлопья, вафли, гранулы или порошки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3401 20 100 0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прочее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3401 20 900 0</w:t>
            </w:r>
          </w:p>
        </w:tc>
      </w:tr>
      <w:tr>
        <w:trPr>
          <w:trHeight w:val="30" w:hRule="atLeast"/>
        </w:trPr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поверхностно-активные органические 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мытья кожи в виде жидкости или крема,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расфасованные для розничной продажи, содержащие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мыло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3401 30 000 0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