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55f4" w14:textId="dd35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w:t>
      </w:r>
    </w:p>
    <w:p>
      <w:pPr>
        <w:spacing w:after="0"/>
        <w:ind w:left="0"/>
        <w:jc w:val="both"/>
      </w:pPr>
      <w:r>
        <w:rPr>
          <w:rFonts w:ascii="Times New Roman"/>
          <w:b w:val="false"/>
          <w:i w:val="false"/>
          <w:color w:val="000000"/>
          <w:sz w:val="28"/>
        </w:rPr>
        <w:t>Постановление Правительства Республики Казахстан от 25 февраля 2008 года N 187</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6 декабря 2007 года "О республиканском бюджете на 2008 год", в целях государственной поддержки предприятий по переработке сельскохозяйственной продукции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субсидирования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25 февраля 2008 года N 187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субсидирования ставки вознаграждения (интереса) по кредитам,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выдаваемым банками второго уровня предприятиям по переработке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сельскохозяйственной продукции на пополнение их оборотных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субсидирования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(далее -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8 июля 2005 года "О государственном регулировании развития агропромышленного комплекса и сельских территорий" и определяют порядок и условия субсидирования ставки вознаграждения (интереса) (далее - субсидирование) по кредитам (далее - кредит), выдаваемым банками второго уровня предприятиям по переработке сельскохозяйственной продукции на пополнение их оборотных средств для производственных целей (переработки).
</w:t>
      </w:r>
    </w:p>
    <w:p>
      <w:pPr>
        <w:spacing w:after="0"/>
        <w:ind w:left="0"/>
        <w:jc w:val="both"/>
      </w:pPr>
      <w:r>
        <w:rPr>
          <w:rFonts w:ascii="Times New Roman"/>
          <w:b w:val="false"/>
          <w:i w:val="false"/>
          <w:color w:val="000000"/>
          <w:sz w:val="28"/>
        </w:rPr>
        <w:t>
</w:t>
      </w:r>
      <w:r>
        <w:rPr>
          <w:rFonts w:ascii="Times New Roman"/>
          <w:b w:val="false"/>
          <w:i w:val="false"/>
          <w:color w:val="000000"/>
          <w:sz w:val="28"/>
        </w:rPr>
        <w:t>
      2. Субсидирование является мерой поддержки развития предприятий по переработке сельскохозяйственной продукции и осуществляется для частичного удешевления суммы платежей, уплачиваемых заемщиками банкам в качестве вознаграждения по кредитам.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Бюджетное субсидирование осуществляется за счет средств, предусмотренных в республиканском бюджете на 2008 год, по программе 109 "Проведение мероприятий за счет резерва Правительства Республики Казахстан на неотложные затраты" (далее - программа) по подпрограмме 107 "Субсидирование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программы 006 "Государственная поддержка развития агропромышленного комплекса" (далее - программа).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с изменениями, внесенными постановлением Правительства РК от 28.05.2008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 настоящих Правилах используются следующие понятия и определения: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банки - банки второго уровня, указанные в перечне, представленном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банки-участники - банки второго уровня, принимающие участие в реализации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3) заемщики - предприятия по переработке сельскохозяйственной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 администратор программы - Министерство сельского хозяйства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уполномоченный орган - государственный орган по регулированию и надзору финансового рынка;
</w:t>
      </w:r>
    </w:p>
    <w:p>
      <w:pPr>
        <w:spacing w:after="0"/>
        <w:ind w:left="0"/>
        <w:jc w:val="both"/>
      </w:pPr>
      <w:r>
        <w:rPr>
          <w:rFonts w:ascii="Times New Roman"/>
          <w:b w:val="false"/>
          <w:i w:val="false"/>
          <w:color w:val="000000"/>
          <w:sz w:val="28"/>
        </w:rPr>
        <w:t>
</w:t>
      </w:r>
      <w:r>
        <w:rPr>
          <w:rFonts w:ascii="Times New Roman"/>
          <w:b w:val="false"/>
          <w:i w:val="false"/>
          <w:color w:val="000000"/>
          <w:sz w:val="28"/>
        </w:rPr>
        <w:t>
      6) определение - отбор банков-участников программы и распределение между ними бюджетных субсидий, предусмотренных программой.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субсидирования ставок вознаграждения (интереса)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банков, определяемых администратором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Средства для субсидирования по кредитам, выдаваемым банками заемщикам, администратор программы распределяет по следующим подотраслям (лотам):
</w:t>
      </w:r>
    </w:p>
    <w:p>
      <w:pPr>
        <w:spacing w:after="0"/>
        <w:ind w:left="0"/>
        <w:jc w:val="both"/>
      </w:pPr>
      <w:r>
        <w:rPr>
          <w:rFonts w:ascii="Times New Roman"/>
          <w:b w:val="false"/>
          <w:i w:val="false"/>
          <w:color w:val="000000"/>
          <w:sz w:val="28"/>
        </w:rPr>
        <w:t>
</w:t>
      </w:r>
      <w:r>
        <w:rPr>
          <w:rFonts w:ascii="Times New Roman"/>
          <w:b w:val="false"/>
          <w:i w:val="false"/>
          <w:color w:val="000000"/>
          <w:sz w:val="28"/>
        </w:rPr>
        <w:t>
      1) переработка мяса, производство мяса птицы и яиц;
</w:t>
      </w:r>
    </w:p>
    <w:p>
      <w:pPr>
        <w:spacing w:after="0"/>
        <w:ind w:left="0"/>
        <w:jc w:val="both"/>
      </w:pPr>
      <w:r>
        <w:rPr>
          <w:rFonts w:ascii="Times New Roman"/>
          <w:b w:val="false"/>
          <w:i w:val="false"/>
          <w:color w:val="000000"/>
          <w:sz w:val="28"/>
        </w:rPr>
        <w:t>
</w:t>
      </w:r>
      <w:r>
        <w:rPr>
          <w:rFonts w:ascii="Times New Roman"/>
          <w:b w:val="false"/>
          <w:i w:val="false"/>
          <w:color w:val="000000"/>
          <w:sz w:val="28"/>
        </w:rPr>
        <w:t>
      2) переработка молока;
</w:t>
      </w:r>
    </w:p>
    <w:p>
      <w:pPr>
        <w:spacing w:after="0"/>
        <w:ind w:left="0"/>
        <w:jc w:val="both"/>
      </w:pPr>
      <w:r>
        <w:rPr>
          <w:rFonts w:ascii="Times New Roman"/>
          <w:b w:val="false"/>
          <w:i w:val="false"/>
          <w:color w:val="000000"/>
          <w:sz w:val="28"/>
        </w:rPr>
        <w:t>
</w:t>
      </w:r>
      <w:r>
        <w:rPr>
          <w:rFonts w:ascii="Times New Roman"/>
          <w:b w:val="false"/>
          <w:i w:val="false"/>
          <w:color w:val="000000"/>
          <w:sz w:val="28"/>
        </w:rPr>
        <w:t>
      3) переработка плодов, ягод, овощей и производство плодоовощных консервов, детского питания;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переработка масличных культур и производство растительного масла;
</w:t>
      </w:r>
    </w:p>
    <w:p>
      <w:pPr>
        <w:spacing w:after="0"/>
        <w:ind w:left="0"/>
        <w:jc w:val="both"/>
      </w:pPr>
      <w:r>
        <w:rPr>
          <w:rFonts w:ascii="Times New Roman"/>
          <w:b w:val="false"/>
          <w:i w:val="false"/>
          <w:color w:val="000000"/>
          <w:sz w:val="28"/>
        </w:rPr>
        <w:t>
</w:t>
      </w:r>
      <w:r>
        <w:rPr>
          <w:rFonts w:ascii="Times New Roman"/>
          <w:b w:val="false"/>
          <w:i w:val="false"/>
          <w:color w:val="000000"/>
          <w:sz w:val="28"/>
        </w:rPr>
        <w:t>
      5) переработка кожсырья и шерсти;
</w:t>
      </w:r>
    </w:p>
    <w:p>
      <w:pPr>
        <w:spacing w:after="0"/>
        <w:ind w:left="0"/>
        <w:jc w:val="both"/>
      </w:pPr>
      <w:r>
        <w:rPr>
          <w:rFonts w:ascii="Times New Roman"/>
          <w:b w:val="false"/>
          <w:i w:val="false"/>
          <w:color w:val="000000"/>
          <w:sz w:val="28"/>
        </w:rPr>
        <w:t>
</w:t>
      </w:r>
      <w:r>
        <w:rPr>
          <w:rFonts w:ascii="Times New Roman"/>
          <w:b w:val="false"/>
          <w:i w:val="false"/>
          <w:color w:val="000000"/>
          <w:sz w:val="28"/>
        </w:rPr>
        <w:t>
      6) переработка зерновых культур, производства хлеба и хлебобулочных изделий;
</w:t>
      </w:r>
    </w:p>
    <w:p>
      <w:pPr>
        <w:spacing w:after="0"/>
        <w:ind w:left="0"/>
        <w:jc w:val="both"/>
      </w:pPr>
      <w:r>
        <w:rPr>
          <w:rFonts w:ascii="Times New Roman"/>
          <w:b w:val="false"/>
          <w:i w:val="false"/>
          <w:color w:val="000000"/>
          <w:sz w:val="28"/>
        </w:rPr>
        <w:t>
</w:t>
      </w:r>
      <w:r>
        <w:rPr>
          <w:rFonts w:ascii="Times New Roman"/>
          <w:b w:val="false"/>
          <w:i w:val="false"/>
          <w:color w:val="000000"/>
          <w:sz w:val="28"/>
        </w:rPr>
        <w:t>
      7) производство белого сахара.
</w:t>
      </w:r>
    </w:p>
    <w:p>
      <w:pPr>
        <w:spacing w:after="0"/>
        <w:ind w:left="0"/>
        <w:jc w:val="both"/>
      </w:pPr>
      <w:r>
        <w:rPr>
          <w:rFonts w:ascii="Times New Roman"/>
          <w:b w:val="false"/>
          <w:i w:val="false"/>
          <w:color w:val="000000"/>
          <w:sz w:val="28"/>
        </w:rPr>
        <w:t>
</w:t>
      </w:r>
      <w:r>
        <w:rPr>
          <w:rFonts w:ascii="Times New Roman"/>
          <w:b w:val="false"/>
          <w:i w:val="false"/>
          <w:color w:val="000000"/>
          <w:sz w:val="28"/>
        </w:rPr>
        <w:t>
      6. Сумма субсидирования, предоставляемая из республиканского бюджета, составляет не более 80 процентов ставки вознаграждения (интереса) по кредиту, выданному сроком до двенадцати месяцев, со дня утверждения администратором программы перечня банков-участников, сумма которого не должна превышать 200 000 000 (двести миллион) тенге. При этом доля субсидируемой части процентной ставки кредита должна быть равной для всех заемщиков.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7. Для проведения определения банков, участвующих в реализации программы, администратор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1) направляет всем банкам по перечню, представленному уполномоченным органом, информацию о дате и месте проведения определения банков, участвующих в реализации программы с приложением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2) образует комиссию в составе председателя, членов и секретаря комиссии. Количественный состав комиссии должен быть нечетным и не менее пяти человек.
</w:t>
      </w:r>
    </w:p>
    <w:p>
      <w:pPr>
        <w:spacing w:after="0"/>
        <w:ind w:left="0"/>
        <w:jc w:val="both"/>
      </w:pPr>
      <w:r>
        <w:rPr>
          <w:rFonts w:ascii="Times New Roman"/>
          <w:b w:val="false"/>
          <w:i w:val="false"/>
          <w:color w:val="000000"/>
          <w:sz w:val="28"/>
        </w:rPr>
        <w:t>
</w:t>
      </w:r>
      <w:r>
        <w:rPr>
          <w:rFonts w:ascii="Times New Roman"/>
          <w:b w:val="false"/>
          <w:i w:val="false"/>
          <w:color w:val="000000"/>
          <w:sz w:val="28"/>
        </w:rPr>
        <w:t>
      8. Банк вправе обратиться с письменным запросом о разъяснении положений настоящих Правил, но не позднее десяти календарных дней до истечения окончательного срока представления заявок. Администратор программы в трехдневный срок с момента регистрации запроса отвечает на него и без указания, от кого поступил запрос, сообщает такое разъяснение всем банкам, которым администратор программы направил приглашения в соответствии с настоящим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9. Администратор программы осуществляет определение банков, участвующих в реализации программы, по следующим критериям:
</w:t>
      </w:r>
    </w:p>
    <w:p>
      <w:pPr>
        <w:spacing w:after="0"/>
        <w:ind w:left="0"/>
        <w:jc w:val="both"/>
      </w:pPr>
      <w:r>
        <w:rPr>
          <w:rFonts w:ascii="Times New Roman"/>
          <w:b w:val="false"/>
          <w:i w:val="false"/>
          <w:color w:val="000000"/>
          <w:sz w:val="28"/>
        </w:rPr>
        <w:t>
</w:t>
      </w:r>
      <w:r>
        <w:rPr>
          <w:rFonts w:ascii="Times New Roman"/>
          <w:b w:val="false"/>
          <w:i w:val="false"/>
          <w:color w:val="000000"/>
          <w:sz w:val="28"/>
        </w:rPr>
        <w:t>
      1) уровень ставки вознаграждения (интереса) по кредиту, выдаваемому заемщику, не должен превышать 16 (шестнадцать) процентов годовых;
</w:t>
      </w:r>
    </w:p>
    <w:p>
      <w:pPr>
        <w:spacing w:after="0"/>
        <w:ind w:left="0"/>
        <w:jc w:val="both"/>
      </w:pPr>
      <w:r>
        <w:rPr>
          <w:rFonts w:ascii="Times New Roman"/>
          <w:b w:val="false"/>
          <w:i w:val="false"/>
          <w:color w:val="000000"/>
          <w:sz w:val="28"/>
        </w:rPr>
        <w:t>
</w:t>
      </w:r>
      <w:r>
        <w:rPr>
          <w:rFonts w:ascii="Times New Roman"/>
          <w:b w:val="false"/>
          <w:i w:val="false"/>
          <w:color w:val="000000"/>
          <w:sz w:val="28"/>
        </w:rPr>
        <w:t>
      2) наличие сформированного портфеля заявок заемщиков, включающего краткое описание заемщика и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3) наличие опыта работы банка с предприятиями по переработке сельскохозяйственной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 отсутствие просроченной задолженности по кредитам, полученным ранее за счет средств республиканского и/или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5) соблюдение пруденциальных нормативов уполномоченного органа в течение трех последних месяцев, предшествующих дате проведения определения;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6) соблюдение установленных уполномоченным органом лимитов минимального размера уставного и собственного капиталов;
</w:t>
      </w:r>
    </w:p>
    <w:p>
      <w:pPr>
        <w:spacing w:after="0"/>
        <w:ind w:left="0"/>
        <w:jc w:val="both"/>
      </w:pPr>
      <w:r>
        <w:rPr>
          <w:rFonts w:ascii="Times New Roman"/>
          <w:b w:val="false"/>
          <w:i w:val="false"/>
          <w:color w:val="000000"/>
          <w:sz w:val="28"/>
        </w:rPr>
        <w:t>
</w:t>
      </w:r>
      <w:r>
        <w:rPr>
          <w:rFonts w:ascii="Times New Roman"/>
          <w:b w:val="false"/>
          <w:i w:val="false"/>
          <w:color w:val="000000"/>
          <w:sz w:val="28"/>
        </w:rPr>
        <w:t>
      7) наличие филиальной и/или корреспондентской сети;
</w:t>
      </w:r>
    </w:p>
    <w:p>
      <w:pPr>
        <w:spacing w:after="0"/>
        <w:ind w:left="0"/>
        <w:jc w:val="both"/>
      </w:pPr>
      <w:r>
        <w:rPr>
          <w:rFonts w:ascii="Times New Roman"/>
          <w:b w:val="false"/>
          <w:i w:val="false"/>
          <w:color w:val="000000"/>
          <w:sz w:val="28"/>
        </w:rPr>
        <w:t>
</w:t>
      </w:r>
      <w:r>
        <w:rPr>
          <w:rFonts w:ascii="Times New Roman"/>
          <w:b w:val="false"/>
          <w:i w:val="false"/>
          <w:color w:val="000000"/>
          <w:sz w:val="28"/>
        </w:rPr>
        <w:t>
      8) отсутствие налоговой задолженности, задолженности по обязательным пенсионным взносам и социальным отчислениям.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 с изменениями, внесенными постановлением Правительства РК от 28.05.2008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Для проверки соответствия банка требованиям, указанным в подпунктах 4), 5), 6), 7) пункта 9 настоящих Правил, администратор программы обращается с письменным запросом в уполномоченный орган, Министерство финансов Республики Казахстан и местные акиматы.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Банки самостоятельно определяют заемщиков, исходя из следующих предъявляемых к ним требований: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1) резидент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отсутствие налоговой задолженности, задолженности по обязательным пенсионным взносам и социальным отчислениям, а также отсутствие просроченной задолженности по ранее выданным банком кредитам;
</w:t>
      </w:r>
    </w:p>
    <w:p>
      <w:pPr>
        <w:spacing w:after="0"/>
        <w:ind w:left="0"/>
        <w:jc w:val="both"/>
      </w:pPr>
      <w:r>
        <w:rPr>
          <w:rFonts w:ascii="Times New Roman"/>
          <w:b w:val="false"/>
          <w:i w:val="false"/>
          <w:color w:val="000000"/>
          <w:sz w:val="28"/>
        </w:rPr>
        <w:t>
</w:t>
      </w:r>
      <w:r>
        <w:rPr>
          <w:rFonts w:ascii="Times New Roman"/>
          <w:b w:val="false"/>
          <w:i w:val="false"/>
          <w:color w:val="000000"/>
          <w:sz w:val="28"/>
        </w:rPr>
        <w:t>
      3) наличие обоснованного бизнес-проекта;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4) использование промышленной технологии и оборудования;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 наличие и емкость рынков сбыта для предлагаемой к производству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6) закуп необходимого для производственных целей сельскохозяйственного сырья у отечественного товаропроизводителя.
</w:t>
      </w:r>
      <w:r>
        <w:br/>
      </w:r>
      <w:r>
        <w:rPr>
          <w:rFonts w:ascii="Times New Roman"/>
          <w:b w:val="false"/>
          <w:i w:val="false"/>
          <w:color w:val="000000"/>
          <w:sz w:val="28"/>
        </w:rPr>
        <w:t>
      При этом приоритетным правом пользуются заемщики, которые приобретают сельскохозяйственное сырье у кооперативов сельских товаропроизводителей.
</w:t>
      </w:r>
      <w:r>
        <w:br/>
      </w:r>
      <w:r>
        <w:rPr>
          <w:rFonts w:ascii="Times New Roman"/>
          <w:b w:val="false"/>
          <w:i w:val="false"/>
          <w:color w:val="000000"/>
          <w:sz w:val="28"/>
        </w:rPr>
        <w:t>
      Несоответствие указанным требованиям может явиться основанием к отклонению комиссией заемщика из портфеля заявок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Банки, желающие принять участие в определении, представляют по каждому лоту отдельную заявку по форме, согласно 
</w:t>
      </w:r>
      <w:r>
        <w:rPr>
          <w:rFonts w:ascii="Times New Roman"/>
          <w:b w:val="false"/>
          <w:i w:val="false"/>
          <w:color w:val="000000"/>
          <w:sz w:val="28"/>
        </w:rPr>
        <w:t xml:space="preserve"> приложению 1 </w:t>
      </w:r>
      <w:r>
        <w:rPr>
          <w:rFonts w:ascii="Times New Roman"/>
          <w:b w:val="false"/>
          <w:i w:val="false"/>
          <w:color w:val="000000"/>
          <w:sz w:val="28"/>
        </w:rPr>
        <w:t>
 к настоящим Правилам, подписанную руководителем банка или лицом, имеющим надлежащим образом оформленную доверенность на право подписания заявки, и скрепляется печатью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13. Заявка должна в обязательном порядке содержать:
</w:t>
      </w:r>
    </w:p>
    <w:p>
      <w:pPr>
        <w:spacing w:after="0"/>
        <w:ind w:left="0"/>
        <w:jc w:val="both"/>
      </w:pPr>
      <w:r>
        <w:rPr>
          <w:rFonts w:ascii="Times New Roman"/>
          <w:b w:val="false"/>
          <w:i w:val="false"/>
          <w:color w:val="000000"/>
          <w:sz w:val="28"/>
        </w:rPr>
        <w:t>
</w:t>
      </w:r>
      <w:r>
        <w:rPr>
          <w:rFonts w:ascii="Times New Roman"/>
          <w:b w:val="false"/>
          <w:i w:val="false"/>
          <w:color w:val="000000"/>
          <w:sz w:val="28"/>
        </w:rPr>
        <w:t>
      1) общие сведения о банке;
</w:t>
      </w:r>
    </w:p>
    <w:p>
      <w:pPr>
        <w:spacing w:after="0"/>
        <w:ind w:left="0"/>
        <w:jc w:val="both"/>
      </w:pPr>
      <w:r>
        <w:rPr>
          <w:rFonts w:ascii="Times New Roman"/>
          <w:b w:val="false"/>
          <w:i w:val="false"/>
          <w:color w:val="000000"/>
          <w:sz w:val="28"/>
        </w:rPr>
        <w:t>
</w:t>
      </w:r>
      <w:r>
        <w:rPr>
          <w:rFonts w:ascii="Times New Roman"/>
          <w:b w:val="false"/>
          <w:i w:val="false"/>
          <w:color w:val="000000"/>
          <w:sz w:val="28"/>
        </w:rPr>
        <w:t>
      2) сведения об отсутствии (о наличии) задолженности по кредитам, полученным ранее из республиканского и/или из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3) сведения о соблюдении пруденциальных нормативов в течение трех последних месяцев, предшествующих дате проведения определения;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сведения о соблюдении лимитов минимальных размеров уставного и собственного капиталов;
</w:t>
      </w:r>
    </w:p>
    <w:p>
      <w:pPr>
        <w:spacing w:after="0"/>
        <w:ind w:left="0"/>
        <w:jc w:val="both"/>
      </w:pPr>
      <w:r>
        <w:rPr>
          <w:rFonts w:ascii="Times New Roman"/>
          <w:b w:val="false"/>
          <w:i w:val="false"/>
          <w:color w:val="000000"/>
          <w:sz w:val="28"/>
        </w:rPr>
        <w:t>
</w:t>
      </w:r>
      <w:r>
        <w:rPr>
          <w:rFonts w:ascii="Times New Roman"/>
          <w:b w:val="false"/>
          <w:i w:val="false"/>
          <w:color w:val="000000"/>
          <w:sz w:val="28"/>
        </w:rPr>
        <w:t>
      5) сведения о максимальном размере вознаграждения и иных суммах взимаемых с заемщика (страховые, комиссионные и т.д.), в свою пользу при кредитовании заемщика в рамках реализации настоящей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6) сведения об опыте работы с заемщиками;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7) сведения о портфеле заявок заемщиков, при этом портфель заявок заемщиков должен состоять из вновь выдаваемых кредитов;
</w:t>
      </w:r>
    </w:p>
    <w:p>
      <w:pPr>
        <w:spacing w:after="0"/>
        <w:ind w:left="0"/>
        <w:jc w:val="both"/>
      </w:pPr>
      <w:r>
        <w:rPr>
          <w:rFonts w:ascii="Times New Roman"/>
          <w:b w:val="false"/>
          <w:i w:val="false"/>
          <w:color w:val="000000"/>
          <w:sz w:val="28"/>
        </w:rPr>
        <w:t>
</w:t>
      </w:r>
      <w:r>
        <w:rPr>
          <w:rFonts w:ascii="Times New Roman"/>
          <w:b w:val="false"/>
          <w:i w:val="false"/>
          <w:color w:val="000000"/>
          <w:sz w:val="28"/>
        </w:rPr>
        <w:t>
      8) иные сведения, имеющие отношение к проводимому определению, которые банк сочтет необходимым указать в заявке.
</w:t>
      </w:r>
    </w:p>
    <w:p>
      <w:pPr>
        <w:spacing w:after="0"/>
        <w:ind w:left="0"/>
        <w:jc w:val="both"/>
      </w:pPr>
      <w:r>
        <w:rPr>
          <w:rFonts w:ascii="Times New Roman"/>
          <w:b w:val="false"/>
          <w:i w:val="false"/>
          <w:color w:val="000000"/>
          <w:sz w:val="28"/>
        </w:rPr>
        <w:t>
</w:t>
      </w:r>
      <w:r>
        <w:rPr>
          <w:rFonts w:ascii="Times New Roman"/>
          <w:b w:val="false"/>
          <w:i w:val="false"/>
          <w:color w:val="000000"/>
          <w:sz w:val="28"/>
        </w:rPr>
        <w:t>
      14. К заявке в качестве неотъемлемой ее части прилагаются: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1) нотариально заверенная копия свидетельства о государственной регистрации (перерегистрации) юридического лица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нотариально заверенная копия лицензии на право осуществления банковской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 оригинал справки установленной формы соответствующего налогового органа об отсутствии или наличии налоговой задолженности и задолженности по обязательным пенсионным взносам в накопительные пенсионные фонды не более чем за три месяца, предшествующие дате вскрытия конвертов с заявками, за исключением случаев, когда срок уплаты отсрочен в соответствии с 
</w:t>
      </w:r>
      <w:r>
        <w:rPr>
          <w:rFonts w:ascii="Times New Roman"/>
          <w:b w:val="false"/>
          <w:i w:val="false"/>
          <w:color w:val="000000"/>
          <w:sz w:val="28"/>
        </w:rPr>
        <w:t>
законодательством
</w:t>
      </w:r>
      <w:r>
        <w:rPr>
          <w:rFonts w:ascii="Times New Roman"/>
          <w:b w:val="false"/>
          <w:i w:val="false"/>
          <w:color w:val="000000"/>
          <w:sz w:val="28"/>
        </w:rPr>
        <w:t>
 Республики Казахстан, за подписью первого руководителя или лица, имеющего право подписи с печатью данного налогового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4) справка банка, подтверждающая, что банк является платежеспособным, не подлежит ликвидации, на его имущество не наложен арест, его финансово-хозяйственная деятельность не приостановлена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оригинал бухгалтерского баланса банка на последнюю отчетную дату, подписанного уполномоченными лицами и скрепленного печатью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копии свидетельств об учетной регистрации филиалов (представительств)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7) предварительный договор на получение кредита между банком и заемщиком, подписанный первыми руководителями заемщика и банка, в котором обслуживается заемщик, и заверенный печатями заемщика и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8) предварительный договор на закуп сельскохозяйственного сырья (в случае использования сырья собственного производства приложить справку заемщика об объемах собственного производства сельскохозяйственной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9) краткое описание заемщика по форме согласно 
</w:t>
      </w:r>
      <w:r>
        <w:rPr>
          <w:rFonts w:ascii="Times New Roman"/>
          <w:b w:val="false"/>
          <w:i w:val="false"/>
          <w:color w:val="000000"/>
          <w:sz w:val="28"/>
        </w:rPr>
        <w:t xml:space="preserve"> приложению 2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10) краткое описание проекта по форме согласно 
</w:t>
      </w:r>
      <w:r>
        <w:rPr>
          <w:rFonts w:ascii="Times New Roman"/>
          <w:b w:val="false"/>
          <w:i w:val="false"/>
          <w:color w:val="000000"/>
          <w:sz w:val="28"/>
        </w:rPr>
        <w:t xml:space="preserve"> приложению 3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11) предварительный график выдачи и погашения кредита, подписанный первыми руководителями заемщика и банка, в котором обслуживается заемщик, и заверенный печатями заемщика и банка, по форме согласно 
</w:t>
      </w:r>
      <w:r>
        <w:rPr>
          <w:rFonts w:ascii="Times New Roman"/>
          <w:b w:val="false"/>
          <w:i w:val="false"/>
          <w:color w:val="000000"/>
          <w:sz w:val="28"/>
        </w:rPr>
        <w:t xml:space="preserve"> приложению 4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12) доверенность на право подписания заявки, в случае если заявка подписана не первым руководителем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13) копия справки установленной формы соответствующего налогового органа по каждому заемщику об отсутствии или наличии налоговой задолженности и задолженности по обязательным пенсионным взносам в накопительные пенсионные фонды не более чем за три месяца, предшествующие дате вскрытия конвертов с заявками, за исключением случаев, когда срок уплаты отсрочен в соответствии с 
</w:t>
      </w:r>
      <w:r>
        <w:rPr>
          <w:rFonts w:ascii="Times New Roman"/>
          <w:b w:val="false"/>
          <w:i w:val="false"/>
          <w:color w:val="000000"/>
          <w:sz w:val="28"/>
        </w:rPr>
        <w:t>
законодательством
</w:t>
      </w:r>
      <w:r>
        <w:rPr>
          <w:rFonts w:ascii="Times New Roman"/>
          <w:b w:val="false"/>
          <w:i w:val="false"/>
          <w:color w:val="000000"/>
          <w:sz w:val="28"/>
        </w:rPr>
        <w:t>
 Республики Казахстан, за подписью первого руководителя или лица, имеющего право подписи с печатью данного налогового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14) письменное обязательство банка о заключении кредитных соглашений с заемщиками и выдаче заемщикам кредита в полном объеме в течение 20 (двадцать) рабочих дней со дня утверждения администратором программы перечня банков-участников согласно пункту 27 настоящих Правил.
</w:t>
      </w:r>
      <w:r>
        <w:br/>
      </w:r>
      <w:r>
        <w:rPr>
          <w:rFonts w:ascii="Times New Roman"/>
          <w:b w:val="false"/>
          <w:i w:val="false"/>
          <w:color w:val="000000"/>
          <w:sz w:val="28"/>
        </w:rPr>
        <w:t>
      Краткое описание заемщика и краткое описание проекта подписываются первым руководителем заемщика и заверяются его печатью. Сведения подтверждаются филиалом банка, в котором обслуживается заемщик (подпись первого руководителя и печать филиала банка). В случае представления факсовой копии или ксерокопии краткого описания заемщика, краткого описания проекта, предварительного договора на получение кредита между банком и заемщиком, предварительного графика выдачи и погашения кредита, предварительных договоров на закуп сельскохозяйственного сырья, справок заемщика об объемах собственного производства сельскохозяйственной продукции, то они заверяются оригиналом печати банка и подписью уполномоченного на то должностного лица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15. Заявка и все прилагаемые документы должны быть прошиты в один пакет, пронумерованы, на обороте последней страницы концы нити должны быть заклеены листом бумаги со словами "Прошито и пронумеровано ____ листов. Дата "__" ______ 20__ год", подписано должностным лицом банка и скреплена печатью банка. Наличие в конверте не прошитых, отдельных документов не допускается, такие документы комиссией не рассматриваются и возвращаются банку.
</w:t>
      </w:r>
    </w:p>
    <w:p>
      <w:pPr>
        <w:spacing w:after="0"/>
        <w:ind w:left="0"/>
        <w:jc w:val="both"/>
      </w:pPr>
      <w:r>
        <w:rPr>
          <w:rFonts w:ascii="Times New Roman"/>
          <w:b w:val="false"/>
          <w:i w:val="false"/>
          <w:color w:val="000000"/>
          <w:sz w:val="28"/>
        </w:rPr>
        <w:t>
</w:t>
      </w:r>
      <w:r>
        <w:rPr>
          <w:rFonts w:ascii="Times New Roman"/>
          <w:b w:val="false"/>
          <w:i w:val="false"/>
          <w:color w:val="000000"/>
          <w:sz w:val="28"/>
        </w:rPr>
        <w:t>
      16. В случае представления банком заявок одновременно по нескольким лотам, банк вправе приложить документы, указанные в подпунктах 1), 2), 3), 4), 5), 6) и 12) пункта 14 настоящих Правил в одном из конвертов, приложив в других конвертах справку Банка о том, что указанные документы находятся в конверте по лоту N ___ "Переработка _______".
</w:t>
      </w:r>
      <w:r>
        <w:br/>
      </w:r>
      <w:r>
        <w:rPr>
          <w:rFonts w:ascii="Times New Roman"/>
          <w:b w:val="false"/>
          <w:i w:val="false"/>
          <w:color w:val="000000"/>
          <w:sz w:val="28"/>
        </w:rPr>
        <w:t>
      Банк участвует в реализации программы по одному или нескольким лотам.
</w:t>
      </w:r>
    </w:p>
    <w:p>
      <w:pPr>
        <w:spacing w:after="0"/>
        <w:ind w:left="0"/>
        <w:jc w:val="both"/>
      </w:pPr>
      <w:r>
        <w:rPr>
          <w:rFonts w:ascii="Times New Roman"/>
          <w:b w:val="false"/>
          <w:i w:val="false"/>
          <w:color w:val="000000"/>
          <w:sz w:val="28"/>
        </w:rPr>
        <w:t>
</w:t>
      </w:r>
      <w:r>
        <w:rPr>
          <w:rFonts w:ascii="Times New Roman"/>
          <w:b w:val="false"/>
          <w:i w:val="false"/>
          <w:color w:val="000000"/>
          <w:sz w:val="28"/>
        </w:rPr>
        <w:t>
      17. По процедуре вскрытия конвертов с заявками в течение 5 (пяти) рабочих дней со дня вскрытия конвертов составляется протокол вскрытия конвертов с заявками, который подписывается председателем комиссии, его заместителем, членами комиссии и секретарем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18. В течение 10 (десяти) рабочих дней после проведения заседания комиссии по вскрытию конвертов с заявками, комиссия на отдельном заседании решает вопрос о допуске к участию в определении банков, подавших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19. В случае соответствия банка требованиям, установленным подпунктами 4), 5), 6), 7) пункта 9 настоящих Правил, комиссия принимает решение о допуске данного банка к участию в определении, о чем делается соответствующая запись в протоколе заседания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20. Решение о допуске банков к участию в определении в течение 5 (пяти) рабочих дней после принятия решения о допуске оформляется протоколом, который подписывается председателем комиссии, его заместителем, членами комиссии и секретарем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21. Комиссия в течение 5 (пяти) рабочих дней со дня подписания протокола о допуске банков к участию в определении на отдельном заседании рассматривает заявки банков на предмет их полноты и соответствия требованиям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22. Банки, полностью соответствующие требованиям пунктов 9, 12, 13, 14, 15 настоящих Правил, решением комиссии определяются банками-участниками.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23. Распределение объемов средств по лотам осуществляется комиссией прямо пропорционально суммам вознаграждений по кредитам, подлежащим выдаче по лотам банками-участниками заемщикам. При расчетах принимается сумма вознаграждения, указанная в заявке (приложение 1 к настоящим Правилам, раздел 7 "Сведения о портфеле заявок Заемщиков").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24. Доля объема средств, выделяемых каждому банку-участнику для субсидирования процентной ставки по кредитам, определяется комиссией по каждому лоту прямо пропорционально суммам вознаграждений по кредитам, подлежащим выдаче по данному лоту банком-участником заемщикам. При расчетах принимается сумма вознаграждения, указанная в разделе 7 "Сведения о портфеле заявок заемщиков" приложения 1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25. Решение комиссии об определении банков-участников и распределении между ними сумм субсидий оформляется протоколом заседания комиссии, в котором указываются наименование, местонахождение и реквизиты банков-участников, критерии, на основе которых определены банки-участники, объемы субсидий банкам-участникам, перечень заемщиков, а также наименование банков и заемщиков, не отвечающих установленным требованиям с указанием причин отклонения заявок.
</w:t>
      </w:r>
    </w:p>
    <w:p>
      <w:pPr>
        <w:spacing w:after="0"/>
        <w:ind w:left="0"/>
        <w:jc w:val="both"/>
      </w:pPr>
      <w:r>
        <w:rPr>
          <w:rFonts w:ascii="Times New Roman"/>
          <w:b w:val="false"/>
          <w:i w:val="false"/>
          <w:color w:val="000000"/>
          <w:sz w:val="28"/>
        </w:rPr>
        <w:t>
</w:t>
      </w:r>
      <w:r>
        <w:rPr>
          <w:rFonts w:ascii="Times New Roman"/>
          <w:b w:val="false"/>
          <w:i w:val="false"/>
          <w:color w:val="000000"/>
          <w:sz w:val="28"/>
        </w:rPr>
        <w:t>
      26. Протокол заседания комиссии оформляется в течение 5 (пяти) рабочих дней от даты проведения заседания, подписывается председателем комиссии, его заместителем, членами комиссии и секретарем комиссии. Решение комиссии сообщается всем банкам-участникам.
</w:t>
      </w:r>
    </w:p>
    <w:p>
      <w:pPr>
        <w:spacing w:after="0"/>
        <w:ind w:left="0"/>
        <w:jc w:val="both"/>
      </w:pPr>
      <w:r>
        <w:rPr>
          <w:rFonts w:ascii="Times New Roman"/>
          <w:b w:val="false"/>
          <w:i w:val="false"/>
          <w:color w:val="000000"/>
          <w:sz w:val="28"/>
        </w:rPr>
        <w:t>
</w:t>
      </w:r>
      <w:r>
        <w:rPr>
          <w:rFonts w:ascii="Times New Roman"/>
          <w:b w:val="false"/>
          <w:i w:val="false"/>
          <w:color w:val="000000"/>
          <w:sz w:val="28"/>
        </w:rPr>
        <w:t>
      27. Перечень банков, определенных участниками реализации программы в разрезе каждого лота, утверждается администратором программы в течение 10 (десяти) рабочих дней со дня заседания комиссии по определению банков-участников и распределению между ними сумм субсидий.
</w:t>
      </w:r>
    </w:p>
    <w:p>
      <w:pPr>
        <w:spacing w:after="0"/>
        <w:ind w:left="0"/>
        <w:jc w:val="both"/>
      </w:pPr>
      <w:r>
        <w:rPr>
          <w:rFonts w:ascii="Times New Roman"/>
          <w:b w:val="false"/>
          <w:i w:val="false"/>
          <w:color w:val="000000"/>
          <w:sz w:val="28"/>
        </w:rPr>
        <w:t>
</w:t>
      </w:r>
      <w:r>
        <w:rPr>
          <w:rFonts w:ascii="Times New Roman"/>
          <w:b w:val="false"/>
          <w:i w:val="false"/>
          <w:color w:val="000000"/>
          <w:sz w:val="28"/>
        </w:rPr>
        <w:t>
      28. По итогам определения в течение 20 (двадцать) рабочих дней со дня утверждения администратором программы перечня банков-участников банки выдают кредиты заемщикам.
</w:t>
      </w:r>
    </w:p>
    <w:p>
      <w:pPr>
        <w:spacing w:after="0"/>
        <w:ind w:left="0"/>
        <w:jc w:val="both"/>
      </w:pPr>
      <w:r>
        <w:rPr>
          <w:rFonts w:ascii="Times New Roman"/>
          <w:b w:val="false"/>
          <w:i w:val="false"/>
          <w:color w:val="000000"/>
          <w:sz w:val="28"/>
        </w:rPr>
        <w:t>
</w:t>
      </w:r>
      <w:r>
        <w:rPr>
          <w:rFonts w:ascii="Times New Roman"/>
          <w:b w:val="false"/>
          <w:i w:val="false"/>
          <w:color w:val="000000"/>
          <w:sz w:val="28"/>
        </w:rPr>
        <w:t>
      29. В течение 10 (десяти) рабочих дней после выдачи банками кредитов заемщикам между администратором программы и банками заключаются договоры на субсидирование, предусматривающие порядок и условия перечисления средств, ответственность сторон, перечень заемщиков и иные условия.
</w:t>
      </w:r>
    </w:p>
    <w:p>
      <w:pPr>
        <w:spacing w:after="0"/>
        <w:ind w:left="0"/>
        <w:jc w:val="both"/>
      </w:pPr>
      <w:r>
        <w:rPr>
          <w:rFonts w:ascii="Times New Roman"/>
          <w:b w:val="false"/>
          <w:i w:val="false"/>
          <w:color w:val="000000"/>
          <w:sz w:val="28"/>
        </w:rPr>
        <w:t>
</w:t>
      </w:r>
      <w:r>
        <w:rPr>
          <w:rFonts w:ascii="Times New Roman"/>
          <w:b w:val="false"/>
          <w:i w:val="false"/>
          <w:color w:val="000000"/>
          <w:sz w:val="28"/>
        </w:rPr>
        <w:t>
      30. В случае неполного распределения средств при проведении определения, администратор программы проводит повторное определение, с утверждением даты и места проведения определения, при этом администратор бюджетной программы может не допускать к участию в определении банков-участников банки, отобранные к участию по бюджетной программе в текущем году и допустившие изменение перечня заемщиков, утвержденных при отборе и сумм их субсидирования.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31. Одному заемщику в течение года может предоставляться только один кредит, по которому банку (банкам) будет осуществляться субсидирование в соответствии с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32. Выделение средств администратору программы для последующего перечисления их на расчетный счет банка осуществляется в порядке установленном законодательством.
</w:t>
      </w:r>
      <w:r>
        <w:br/>
      </w:r>
      <w:r>
        <w:rPr>
          <w:rFonts w:ascii="Times New Roman"/>
          <w:b w:val="false"/>
          <w:i w:val="false"/>
          <w:color w:val="000000"/>
          <w:sz w:val="28"/>
        </w:rPr>
        <w:t>
      Администратор программы проверяет представленные банком заявки на перечисление средств из республиканского бюджета на расчетный счет банка по форме согласно 
</w:t>
      </w:r>
      <w:r>
        <w:rPr>
          <w:rFonts w:ascii="Times New Roman"/>
          <w:b w:val="false"/>
          <w:i w:val="false"/>
          <w:color w:val="000000"/>
          <w:sz w:val="28"/>
        </w:rPr>
        <w:t xml:space="preserve"> приложению 5 </w:t>
      </w:r>
      <w:r>
        <w:rPr>
          <w:rFonts w:ascii="Times New Roman"/>
          <w:b w:val="false"/>
          <w:i w:val="false"/>
          <w:color w:val="000000"/>
          <w:sz w:val="28"/>
        </w:rPr>
        <w:t>
 к настоящим Правилам и отчет по форме согласно 
</w:t>
      </w:r>
      <w:r>
        <w:rPr>
          <w:rFonts w:ascii="Times New Roman"/>
          <w:b w:val="false"/>
          <w:i w:val="false"/>
          <w:color w:val="000000"/>
          <w:sz w:val="28"/>
        </w:rPr>
        <w:t xml:space="preserve"> приложению 6 </w:t>
      </w:r>
      <w:r>
        <w:rPr>
          <w:rFonts w:ascii="Times New Roman"/>
          <w:b w:val="false"/>
          <w:i w:val="false"/>
          <w:color w:val="000000"/>
          <w:sz w:val="28"/>
        </w:rPr>
        <w:t>
 к настоящим Правилам, и после их рассмотрения формирует ведомость для субсидирования процентной ставки вознаграждения по банковскому кредиту по форме согласно 
</w:t>
      </w:r>
      <w:r>
        <w:rPr>
          <w:rFonts w:ascii="Times New Roman"/>
          <w:b w:val="false"/>
          <w:i w:val="false"/>
          <w:color w:val="000000"/>
          <w:sz w:val="28"/>
        </w:rPr>
        <w:t xml:space="preserve"> приложению 7 </w:t>
      </w:r>
      <w:r>
        <w:rPr>
          <w:rFonts w:ascii="Times New Roman"/>
          <w:b w:val="false"/>
          <w:i w:val="false"/>
          <w:color w:val="000000"/>
          <w:sz w:val="28"/>
        </w:rPr>
        <w:t>
 и счета к оплате.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33. Для выплаты субсидий банкам администратором программы в территориальное подразделение казначейства представляются реестр счетов к оплате в двух экземплярах и счета к оплате.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34. Субсидии по выданному кредиту согласно пункта 6 настоящих Правил перечисляются администратором в течение финансового года авансовым платежом в полном объеме, с учетом начисленного вознаграждения за весь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В случае досрочного прекращения заемщиком обязательств по уплате вознаграждения (интереса) банку или расторжения кредитного соглашения из-за нарушения заемщиком обязательств по кредитному договору банк должен в течение пяти календарных дней информировать об этом администратора программы и принять меры по возврату неиспользованных сумм субсидий в бюджет. В этом случае субсидирование прекращается с того момента, как администратору программы стало известно о наступлении указанных обстоятельств.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36. Банки несут ответственность за достоверность документов, предоставляемых для выплаты субсидий, нецелевое использование средств, полученных в качестве субсидирования,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37. Ответственность перед банками за неисполнение обязательств по своевременному и полному возврату кредита, уплате вознаграждения по кредиту несут заемщики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38. Администратор программы несет ответственность в пределах своей компетенции за эффективное, результативное и целевое использование средств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Правилам субсидирования ставки вознаграждения
</w:t>
      </w:r>
      <w:r>
        <w:br/>
      </w:r>
      <w:r>
        <w:rPr>
          <w:rFonts w:ascii="Times New Roman"/>
          <w:b w:val="false"/>
          <w:i w:val="false"/>
          <w:color w:val="000000"/>
          <w:sz w:val="28"/>
        </w:rPr>
        <w:t>
(интереса) по кредитам, выдаваемым банками второго уровня
</w:t>
      </w:r>
      <w:r>
        <w:br/>
      </w:r>
      <w:r>
        <w:rPr>
          <w:rFonts w:ascii="Times New Roman"/>
          <w:b w:val="false"/>
          <w:i w:val="false"/>
          <w:color w:val="000000"/>
          <w:sz w:val="28"/>
        </w:rPr>
        <w:t>
предприятиям по переработке сельскохозяйственной
</w:t>
      </w:r>
      <w:r>
        <w:br/>
      </w:r>
      <w:r>
        <w:rPr>
          <w:rFonts w:ascii="Times New Roman"/>
          <w:b w:val="false"/>
          <w:i w:val="false"/>
          <w:color w:val="000000"/>
          <w:sz w:val="28"/>
        </w:rPr>
        <w:t>
продукции на пополнение их оборотных средств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с изменениями, внесенными постановлением Правительства РК от 28.05.2008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w:t>
      </w:r>
      <w:r>
        <w:rPr>
          <w:rFonts w:ascii="Times New Roman"/>
          <w:b w:val="false"/>
          <w:i w:val="false"/>
          <w:color w:val="000000"/>
          <w:sz w:val="28"/>
        </w:rPr>
        <w:t>
</w:t>
      </w:r>
    </w:p>
    <w:p>
      <w:pPr>
        <w:spacing w:after="0"/>
        <w:ind w:left="0"/>
        <w:jc w:val="both"/>
      </w:pPr>
      <w:r>
        <w:rPr>
          <w:rFonts w:ascii="Times New Roman"/>
          <w:b w:val="false"/>
          <w:i w:val="false"/>
          <w:color w:val="000000"/>
          <w:sz w:val="28"/>
        </w:rPr>
        <w:t>
      Рассмотрев Правила субсидирования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утвержденные постановлением Правительства РК от ______ N _____, получение которых настоящим удостоверяется,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банка)
</w:t>
      </w:r>
      <w:r>
        <w:br/>
      </w:r>
      <w:r>
        <w:rPr>
          <w:rFonts w:ascii="Times New Roman"/>
          <w:b w:val="false"/>
          <w:i w:val="false"/>
          <w:color w:val="000000"/>
          <w:sz w:val="28"/>
        </w:rPr>
        <w:t>
      изъявляет желание принять участие в реализации подпрограммы 107 "Субсидирование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бюджетной программы 006 "Государственная поддержка развития агропромышленного комплекса", программы 109 "Проведение мероприятий за счет резерва Правительства Республики Казахстан на неотложные затраты" по лоту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подотрасли (лота)
</w:t>
      </w:r>
    </w:p>
    <w:p>
      <w:pPr>
        <w:spacing w:after="0"/>
        <w:ind w:left="0"/>
        <w:jc w:val="both"/>
      </w:pPr>
      <w:r>
        <w:rPr>
          <w:rFonts w:ascii="Times New Roman"/>
          <w:b w:val="false"/>
          <w:i w:val="false"/>
          <w:color w:val="000000"/>
          <w:sz w:val="28"/>
        </w:rPr>
        <w:t>
Настоящая заявка содержит: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Сведения об участнике реализации Программы
</w:t>
      </w:r>
      <w:r>
        <w:rPr>
          <w:rFonts w:ascii="Times New Roman"/>
          <w:b w:val="false"/>
          <w:i w:val="false"/>
          <w:color w:val="000000"/>
          <w:sz w:val="28"/>
        </w:rPr>
        <w:t>
</w:t>
      </w:r>
      <w:r>
        <w:br/>
      </w:r>
      <w:r>
        <w:rPr>
          <w:rFonts w:ascii="Times New Roman"/>
          <w:b w:val="false"/>
          <w:i w:val="false"/>
          <w:color w:val="000000"/>
          <w:sz w:val="28"/>
        </w:rPr>
        <w:t>
Полное наименование _______________________________________________
</w:t>
      </w:r>
      <w:r>
        <w:br/>
      </w:r>
      <w:r>
        <w:rPr>
          <w:rFonts w:ascii="Times New Roman"/>
          <w:b w:val="false"/>
          <w:i w:val="false"/>
          <w:color w:val="000000"/>
          <w:sz w:val="28"/>
        </w:rPr>
        <w:t>
Юридический адрес _________________________________________________
</w:t>
      </w:r>
      <w:r>
        <w:br/>
      </w:r>
      <w:r>
        <w:rPr>
          <w:rFonts w:ascii="Times New Roman"/>
          <w:b w:val="false"/>
          <w:i w:val="false"/>
          <w:color w:val="000000"/>
          <w:sz w:val="28"/>
        </w:rPr>
        <w:t>
Фактический адрес, телефоны, факс, электронный адрес: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Свидетельство о государственной регистрации (номер, дата, место
</w:t>
      </w:r>
      <w:r>
        <w:br/>
      </w:r>
      <w:r>
        <w:rPr>
          <w:rFonts w:ascii="Times New Roman"/>
          <w:b w:val="false"/>
          <w:i w:val="false"/>
          <w:color w:val="000000"/>
          <w:sz w:val="28"/>
        </w:rPr>
        <w:t>
выдачи, орган выдавший)* __________________________________________
</w:t>
      </w:r>
      <w:r>
        <w:br/>
      </w:r>
      <w:r>
        <w:rPr>
          <w:rFonts w:ascii="Times New Roman"/>
          <w:b w:val="false"/>
          <w:i w:val="false"/>
          <w:color w:val="000000"/>
          <w:sz w:val="28"/>
        </w:rPr>
        <w:t>
Лицензия, номер, дата выдачи и наименование органа, выдавшего
</w:t>
      </w:r>
      <w:r>
        <w:br/>
      </w:r>
      <w:r>
        <w:rPr>
          <w:rFonts w:ascii="Times New Roman"/>
          <w:b w:val="false"/>
          <w:i w:val="false"/>
          <w:color w:val="000000"/>
          <w:sz w:val="28"/>
        </w:rPr>
        <w:t>
лицензию* _________________________________________________________
</w:t>
      </w:r>
      <w:r>
        <w:br/>
      </w:r>
      <w:r>
        <w:rPr>
          <w:rFonts w:ascii="Times New Roman"/>
          <w:b w:val="false"/>
          <w:i w:val="false"/>
          <w:color w:val="000000"/>
          <w:sz w:val="28"/>
        </w:rPr>
        <w:t>
Ф.И.О. первого руководителя _______________________________________
</w:t>
      </w:r>
      <w:r>
        <w:br/>
      </w:r>
      <w:r>
        <w:rPr>
          <w:rFonts w:ascii="Times New Roman"/>
          <w:b w:val="false"/>
          <w:i w:val="false"/>
          <w:color w:val="000000"/>
          <w:sz w:val="28"/>
        </w:rPr>
        <w:t>
* представляются оригиналы или нотариально засвидетельствованные копии.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Сведения об отсутствии (о наличии) просроченной задолженности по кредитам, полученным ранее из республиканского и местных бюджетов
</w:t>
      </w:r>
      <w:r>
        <w:rPr>
          <w:rFonts w:ascii="Times New Roman"/>
          <w:b w:val="false"/>
          <w:i w:val="false"/>
          <w:color w:val="000000"/>
          <w:sz w:val="28"/>
        </w:rPr>
        <w:t>
</w:t>
      </w:r>
      <w:r>
        <w:br/>
      </w:r>
      <w:r>
        <w:rPr>
          <w:rFonts w:ascii="Times New Roman"/>
          <w:b w:val="false"/>
          <w:i w:val="false"/>
          <w:color w:val="000000"/>
          <w:sz w:val="28"/>
        </w:rPr>
        <w:t>
а) заполняется в случае наличия просроченной задолженности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953"/>
        <w:gridCol w:w="1213"/>
        <w:gridCol w:w="1453"/>
        <w:gridCol w:w="1613"/>
        <w:gridCol w:w="2533"/>
        <w:gridCol w:w="2933"/>
      </w:tblGrid>
      <w:tr>
        <w:trPr>
          <w:trHeight w:val="90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Источник
</w:t>
            </w:r>
            <w:r>
              <w:br/>
            </w:r>
            <w:r>
              <w:rPr>
                <w:rFonts w:ascii="Times New Roman"/>
                <w:b w:val="false"/>
                <w:i w:val="false"/>
                <w:color w:val="000000"/>
                <w:sz w:val="20"/>
              </w:rPr>
              <w:t>
кредита
</w:t>
            </w:r>
            <w:r>
              <w:br/>
            </w:r>
            <w:r>
              <w:rPr>
                <w:rFonts w:ascii="Times New Roman"/>
                <w:b w:val="false"/>
                <w:i w:val="false"/>
                <w:color w:val="000000"/>
                <w:sz w:val="20"/>
              </w:rPr>
              <w:t>
(бюджет
</w:t>
            </w:r>
            <w:r>
              <w:br/>
            </w:r>
            <w:r>
              <w:rPr>
                <w:rFonts w:ascii="Times New Roman"/>
                <w:b w:val="false"/>
                <w:i w:val="false"/>
                <w:color w:val="000000"/>
                <w:sz w:val="20"/>
              </w:rPr>
              <w:t>
республи-
</w:t>
            </w:r>
            <w:r>
              <w:br/>
            </w:r>
            <w:r>
              <w:rPr>
                <w:rFonts w:ascii="Times New Roman"/>
                <w:b w:val="false"/>
                <w:i w:val="false"/>
                <w:color w:val="000000"/>
                <w:sz w:val="20"/>
              </w:rPr>
              <w:t>
канский,
</w:t>
            </w:r>
            <w:r>
              <w:br/>
            </w:r>
            <w:r>
              <w:rPr>
                <w:rFonts w:ascii="Times New Roman"/>
                <w:b w:val="false"/>
                <w:i w:val="false"/>
                <w:color w:val="000000"/>
                <w:sz w:val="20"/>
              </w:rPr>
              <w:t>
местный)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полу-
</w:t>
            </w:r>
            <w:r>
              <w:br/>
            </w:r>
            <w:r>
              <w:rPr>
                <w:rFonts w:ascii="Times New Roman"/>
                <w:b w:val="false"/>
                <w:i w:val="false"/>
                <w:color w:val="000000"/>
                <w:sz w:val="20"/>
              </w:rPr>
              <w:t>
чения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млн.
</w:t>
            </w:r>
            <w:r>
              <w:br/>
            </w:r>
            <w:r>
              <w:rPr>
                <w:rFonts w:ascii="Times New Roman"/>
                <w:b w:val="false"/>
                <w:i w:val="false"/>
                <w:color w:val="000000"/>
                <w:sz w:val="20"/>
              </w:rPr>
              <w:t>
тенге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Цель
</w:t>
            </w:r>
            <w:r>
              <w:br/>
            </w:r>
            <w:r>
              <w:rPr>
                <w:rFonts w:ascii="Times New Roman"/>
                <w:b w:val="false"/>
                <w:i w:val="false"/>
                <w:color w:val="000000"/>
                <w:sz w:val="20"/>
              </w:rPr>
              <w:t>
кредита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погашения
</w:t>
            </w:r>
            <w:r>
              <w:br/>
            </w:r>
            <w:r>
              <w:rPr>
                <w:rFonts w:ascii="Times New Roman"/>
                <w:b w:val="false"/>
                <w:i w:val="false"/>
                <w:color w:val="000000"/>
                <w:sz w:val="20"/>
              </w:rPr>
              <w:t>
по договору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просроченной
</w:t>
            </w:r>
            <w:r>
              <w:br/>
            </w:r>
            <w:r>
              <w:rPr>
                <w:rFonts w:ascii="Times New Roman"/>
                <w:b w:val="false"/>
                <w:i w:val="false"/>
                <w:color w:val="000000"/>
                <w:sz w:val="20"/>
              </w:rPr>
              <w:t>
задолженности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 заполняется в случае отсутствия просроченной задолженности:
</w:t>
      </w:r>
      <w:r>
        <w:br/>
      </w:r>
      <w:r>
        <w:rPr>
          <w:rFonts w:ascii="Times New Roman"/>
          <w:b w:val="false"/>
          <w:i w:val="false"/>
          <w:color w:val="000000"/>
          <w:sz w:val="28"/>
        </w:rPr>
        <w:t>
Банк не имеет задолженности по кредитам, полученным ранее за счет средств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Сведения о соблюдении пруденциальных нормативов государственного органа по регулированию и надзору финансового рынка в течение трех последних месяцев, предшествующих дате проведения отбора
</w:t>
      </w:r>
      <w:r>
        <w:rPr>
          <w:rFonts w:ascii="Times New Roman"/>
          <w:b w:val="false"/>
          <w:i w:val="false"/>
          <w:color w:val="000000"/>
          <w:sz w:val="28"/>
        </w:rPr>
        <w:t>
</w:t>
      </w:r>
      <w:r>
        <w:br/>
      </w:r>
      <w:r>
        <w:rPr>
          <w:rFonts w:ascii="Times New Roman"/>
          <w:b w:val="false"/>
          <w:i w:val="false"/>
          <w:color w:val="000000"/>
          <w:sz w:val="28"/>
        </w:rPr>
        <w:t>
      Максимальный размер риска на одного заемщика (_____)
</w:t>
      </w:r>
      <w:r>
        <w:br/>
      </w:r>
      <w:r>
        <w:rPr>
          <w:rFonts w:ascii="Times New Roman"/>
          <w:b w:val="false"/>
          <w:i w:val="false"/>
          <w:color w:val="000000"/>
          <w:sz w:val="28"/>
        </w:rPr>
        <w:t>
      Коэффициент ликвидности (_____)
</w:t>
      </w:r>
      <w:r>
        <w:br/>
      </w:r>
      <w:r>
        <w:rPr>
          <w:rFonts w:ascii="Times New Roman"/>
          <w:b w:val="false"/>
          <w:i w:val="false"/>
          <w:color w:val="000000"/>
          <w:sz w:val="28"/>
        </w:rPr>
        <w:t>
      Лимиты открытой валютной позиции (_____)
</w:t>
      </w:r>
      <w:r>
        <w:br/>
      </w:r>
      <w:r>
        <w:rPr>
          <w:rFonts w:ascii="Times New Roman"/>
          <w:b w:val="false"/>
          <w:i w:val="false"/>
          <w:color w:val="000000"/>
          <w:sz w:val="28"/>
        </w:rPr>
        <w:t>
      Коэффициент максимального размера инвестиций банка в основные средства и другие нефинансовые активы (_____)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Сведения о соблюдении лимитов минимального размера уставного и собственного капиталов
</w:t>
      </w:r>
      <w:r>
        <w:rPr>
          <w:rFonts w:ascii="Times New Roman"/>
          <w:b w:val="false"/>
          <w:i w:val="false"/>
          <w:color w:val="000000"/>
          <w:sz w:val="28"/>
        </w:rPr>
        <w:t>
</w:t>
      </w:r>
      <w:r>
        <w:br/>
      </w:r>
      <w:r>
        <w:rPr>
          <w:rFonts w:ascii="Times New Roman"/>
          <w:b w:val="false"/>
          <w:i w:val="false"/>
          <w:color w:val="000000"/>
          <w:sz w:val="28"/>
        </w:rPr>
        <w:t>
      Размер уставного капитала млн. тенге (___________)
</w:t>
      </w:r>
      <w:r>
        <w:br/>
      </w:r>
      <w:r>
        <w:rPr>
          <w:rFonts w:ascii="Times New Roman"/>
          <w:b w:val="false"/>
          <w:i w:val="false"/>
          <w:color w:val="000000"/>
          <w:sz w:val="28"/>
        </w:rPr>
        <w:t>
      Размер собственного капитала млн. тенге (___________)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Сведения о максимальном размере вознаграждения, взимаемого в свою пользу при кредитовании заемщика в рамках реализации настоящей программы
</w:t>
      </w:r>
      <w:r>
        <w:rPr>
          <w:rFonts w:ascii="Times New Roman"/>
          <w:b w:val="false"/>
          <w:i w:val="false"/>
          <w:color w:val="000000"/>
          <w:sz w:val="28"/>
        </w:rPr>
        <w:t>
</w:t>
      </w:r>
      <w:r>
        <w:br/>
      </w:r>
      <w:r>
        <w:rPr>
          <w:rFonts w:ascii="Times New Roman"/>
          <w:b w:val="false"/>
          <w:i w:val="false"/>
          <w:color w:val="000000"/>
          <w:sz w:val="28"/>
        </w:rPr>
        <w:t>
Максимальный размер ставки вознаграждения (интереса) банка при кредитовании заемщиков - ______________________ % годовых.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Сведения об опыте работы с заемщиками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533"/>
        <w:gridCol w:w="1353"/>
        <w:gridCol w:w="1753"/>
        <w:gridCol w:w="1533"/>
        <w:gridCol w:w="1573"/>
        <w:gridCol w:w="1733"/>
        <w:gridCol w:w="2033"/>
      </w:tblGrid>
      <w:tr>
        <w:trPr>
          <w:trHeight w:val="132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пред-
</w:t>
            </w:r>
            <w:r>
              <w:br/>
            </w:r>
            <w:r>
              <w:rPr>
                <w:rFonts w:ascii="Times New Roman"/>
                <w:b w:val="false"/>
                <w:i w:val="false"/>
                <w:color w:val="000000"/>
                <w:sz w:val="20"/>
              </w:rPr>
              <w:t>
приятия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Адрес,
</w:t>
            </w:r>
            <w:r>
              <w:br/>
            </w:r>
            <w:r>
              <w:rPr>
                <w:rFonts w:ascii="Times New Roman"/>
                <w:b w:val="false"/>
                <w:i w:val="false"/>
                <w:color w:val="000000"/>
                <w:sz w:val="20"/>
              </w:rPr>
              <w:t>
теле-
</w:t>
            </w:r>
            <w:r>
              <w:br/>
            </w:r>
            <w:r>
              <w:rPr>
                <w:rFonts w:ascii="Times New Roman"/>
                <w:b w:val="false"/>
                <w:i w:val="false"/>
                <w:color w:val="000000"/>
                <w:sz w:val="20"/>
              </w:rPr>
              <w:t>
фон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
</w:t>
            </w:r>
            <w:r>
              <w:br/>
            </w:r>
            <w:r>
              <w:rPr>
                <w:rFonts w:ascii="Times New Roman"/>
                <w:b w:val="false"/>
                <w:i w:val="false"/>
                <w:color w:val="000000"/>
                <w:sz w:val="20"/>
              </w:rPr>
              <w:t>
ной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откры-
</w:t>
            </w:r>
            <w:r>
              <w:br/>
            </w:r>
            <w:r>
              <w:rPr>
                <w:rFonts w:ascii="Times New Roman"/>
                <w:b w:val="false"/>
                <w:i w:val="false"/>
                <w:color w:val="000000"/>
                <w:sz w:val="20"/>
              </w:rPr>
              <w:t>
тия
</w:t>
            </w:r>
            <w:r>
              <w:br/>
            </w:r>
            <w:r>
              <w:rPr>
                <w:rFonts w:ascii="Times New Roman"/>
                <w:b w:val="false"/>
                <w:i w:val="false"/>
                <w:color w:val="000000"/>
                <w:sz w:val="20"/>
              </w:rPr>
              <w:t>
расчет-
</w:t>
            </w:r>
            <w:r>
              <w:br/>
            </w:r>
            <w:r>
              <w:rPr>
                <w:rFonts w:ascii="Times New Roman"/>
                <w:b w:val="false"/>
                <w:i w:val="false"/>
                <w:color w:val="000000"/>
                <w:sz w:val="20"/>
              </w:rPr>
              <w:t>
ного
</w:t>
            </w:r>
            <w:r>
              <w:br/>
            </w:r>
            <w:r>
              <w:rPr>
                <w:rFonts w:ascii="Times New Roman"/>
                <w:b w:val="false"/>
                <w:i w:val="false"/>
                <w:color w:val="000000"/>
                <w:sz w:val="20"/>
              </w:rPr>
              <w:t>
счета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
</w:t>
            </w:r>
            <w:r>
              <w:br/>
            </w:r>
            <w:r>
              <w:rPr>
                <w:rFonts w:ascii="Times New Roman"/>
                <w:b w:val="false"/>
                <w:i w:val="false"/>
                <w:color w:val="000000"/>
                <w:sz w:val="20"/>
              </w:rPr>
              <w:t>
чество
</w:t>
            </w:r>
            <w:r>
              <w:br/>
            </w:r>
            <w:r>
              <w:rPr>
                <w:rFonts w:ascii="Times New Roman"/>
                <w:b w:val="false"/>
                <w:i w:val="false"/>
                <w:color w:val="000000"/>
                <w:sz w:val="20"/>
              </w:rPr>
              <w:t>
и сумма
</w:t>
            </w:r>
            <w:r>
              <w:br/>
            </w:r>
            <w:r>
              <w:rPr>
                <w:rFonts w:ascii="Times New Roman"/>
                <w:b w:val="false"/>
                <w:i w:val="false"/>
                <w:color w:val="000000"/>
                <w:sz w:val="20"/>
              </w:rPr>
              <w:t>
креди-
</w:t>
            </w:r>
            <w:r>
              <w:br/>
            </w:r>
            <w:r>
              <w:rPr>
                <w:rFonts w:ascii="Times New Roman"/>
                <w:b w:val="false"/>
                <w:i w:val="false"/>
                <w:color w:val="000000"/>
                <w:sz w:val="20"/>
              </w:rPr>
              <w:t>
тов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процент-
</w:t>
            </w:r>
            <w:r>
              <w:br/>
            </w:r>
            <w:r>
              <w:rPr>
                <w:rFonts w:ascii="Times New Roman"/>
                <w:b w:val="false"/>
                <w:i w:val="false"/>
                <w:color w:val="000000"/>
                <w:sz w:val="20"/>
              </w:rPr>
              <w:t>
ной
</w:t>
            </w:r>
            <w:r>
              <w:br/>
            </w:r>
            <w:r>
              <w:rPr>
                <w:rFonts w:ascii="Times New Roman"/>
                <w:b w:val="false"/>
                <w:i w:val="false"/>
                <w:color w:val="000000"/>
                <w:sz w:val="20"/>
              </w:rPr>
              <w:t>
ставки
</w:t>
            </w:r>
            <w:r>
              <w:br/>
            </w:r>
            <w:r>
              <w:rPr>
                <w:rFonts w:ascii="Times New Roman"/>
                <w:b w:val="false"/>
                <w:i w:val="false"/>
                <w:color w:val="000000"/>
                <w:sz w:val="20"/>
              </w:rPr>
              <w:t>
кредита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Возврат-
</w:t>
            </w:r>
            <w:r>
              <w:br/>
            </w:r>
            <w:r>
              <w:rPr>
                <w:rFonts w:ascii="Times New Roman"/>
                <w:b w:val="false"/>
                <w:i w:val="false"/>
                <w:color w:val="000000"/>
                <w:sz w:val="20"/>
              </w:rPr>
              <w:t>
ность по
</w:t>
            </w:r>
            <w:r>
              <w:br/>
            </w:r>
            <w:r>
              <w:rPr>
                <w:rFonts w:ascii="Times New Roman"/>
                <w:b w:val="false"/>
                <w:i w:val="false"/>
                <w:color w:val="000000"/>
                <w:sz w:val="20"/>
              </w:rPr>
              <w:t>
кредитам,
</w:t>
            </w:r>
            <w:r>
              <w:br/>
            </w:r>
            <w:r>
              <w:rPr>
                <w:rFonts w:ascii="Times New Roman"/>
                <w:b w:val="false"/>
                <w:i w:val="false"/>
                <w:color w:val="000000"/>
                <w:sz w:val="20"/>
              </w:rPr>
              <w:t>
процентам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Сведения о портфеле заявок заемщиков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533"/>
        <w:gridCol w:w="1133"/>
        <w:gridCol w:w="1753"/>
        <w:gridCol w:w="1573"/>
        <w:gridCol w:w="1813"/>
        <w:gridCol w:w="2753"/>
      </w:tblGrid>
      <w:tr>
        <w:trPr>
          <w:trHeight w:val="109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Полное
</w:t>
            </w:r>
            <w:r>
              <w:br/>
            </w:r>
            <w:r>
              <w:rPr>
                <w:rFonts w:ascii="Times New Roman"/>
                <w:b w:val="false"/>
                <w:i w:val="false"/>
                <w:color w:val="000000"/>
                <w:sz w:val="20"/>
              </w:rPr>
              <w:t>
наименование
</w:t>
            </w:r>
            <w:r>
              <w:br/>
            </w:r>
            <w:r>
              <w:rPr>
                <w:rFonts w:ascii="Times New Roman"/>
                <w:b w:val="false"/>
                <w:i w:val="false"/>
                <w:color w:val="000000"/>
                <w:sz w:val="20"/>
              </w:rPr>
              <w:t>
юридического
</w:t>
            </w:r>
            <w:r>
              <w:br/>
            </w:r>
            <w:r>
              <w:rPr>
                <w:rFonts w:ascii="Times New Roman"/>
                <w:b w:val="false"/>
                <w:i w:val="false"/>
                <w:color w:val="000000"/>
                <w:sz w:val="20"/>
              </w:rPr>
              <w:t>
лица,
</w:t>
            </w:r>
            <w:r>
              <w:br/>
            </w:r>
            <w:r>
              <w:rPr>
                <w:rFonts w:ascii="Times New Roman"/>
                <w:b w:val="false"/>
                <w:i w:val="false"/>
                <w:color w:val="000000"/>
                <w:sz w:val="20"/>
              </w:rPr>
              <w:t>
предприятия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Адрес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Цель
</w:t>
            </w:r>
            <w:r>
              <w:br/>
            </w:r>
            <w:r>
              <w:rPr>
                <w:rFonts w:ascii="Times New Roman"/>
                <w:b w:val="false"/>
                <w:i w:val="false"/>
                <w:color w:val="000000"/>
                <w:sz w:val="20"/>
              </w:rPr>
              <w:t>
кредита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кредита,
</w:t>
            </w:r>
            <w:r>
              <w:br/>
            </w:r>
            <w:r>
              <w:rPr>
                <w:rFonts w:ascii="Times New Roman"/>
                <w:b w:val="false"/>
                <w:i w:val="false"/>
                <w:color w:val="000000"/>
                <w:sz w:val="20"/>
              </w:rPr>
              <w:t>
млн.
</w:t>
            </w:r>
            <w:r>
              <w:br/>
            </w:r>
            <w:r>
              <w:rPr>
                <w:rFonts w:ascii="Times New Roman"/>
                <w:b w:val="false"/>
                <w:i w:val="false"/>
                <w:color w:val="000000"/>
                <w:sz w:val="20"/>
              </w:rPr>
              <w:t>
тенге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вознагражде-
</w:t>
            </w:r>
            <w:r>
              <w:br/>
            </w:r>
            <w:r>
              <w:rPr>
                <w:rFonts w:ascii="Times New Roman"/>
                <w:b w:val="false"/>
                <w:i w:val="false"/>
                <w:color w:val="000000"/>
                <w:sz w:val="20"/>
              </w:rPr>
              <w:t>
ния,** тенге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По каждому предприятию указываются организационно-правовая форма, перечисляются все кредиты, их сумма и процентная ставка
</w:t>
      </w:r>
      <w:r>
        <w:br/>
      </w:r>
      <w:r>
        <w:rPr>
          <w:rFonts w:ascii="Times New Roman"/>
          <w:b w:val="false"/>
          <w:i w:val="false"/>
          <w:color w:val="000000"/>
          <w:sz w:val="28"/>
        </w:rPr>
        <w:t>
** Сумма вознаграждения должна быть рассчитана точно в связи с тем, что от указанной в таблице суммы зависит выделяемая сумма субсидий
</w:t>
      </w:r>
      <w:r>
        <w:br/>
      </w:r>
      <w:r>
        <w:rPr>
          <w:rFonts w:ascii="Times New Roman"/>
          <w:b w:val="false"/>
          <w:i w:val="false"/>
          <w:color w:val="000000"/>
          <w:sz w:val="28"/>
        </w:rPr>
        <w:t>
Краткое описание заемщика*
</w:t>
      </w:r>
      <w:r>
        <w:br/>
      </w:r>
      <w:r>
        <w:rPr>
          <w:rFonts w:ascii="Times New Roman"/>
          <w:b w:val="false"/>
          <w:i w:val="false"/>
          <w:color w:val="000000"/>
          <w:sz w:val="28"/>
        </w:rPr>
        <w:t>
Краткое описание проекта*
</w:t>
      </w:r>
      <w:r>
        <w:br/>
      </w:r>
      <w:r>
        <w:rPr>
          <w:rFonts w:ascii="Times New Roman"/>
          <w:b w:val="false"/>
          <w:i w:val="false"/>
          <w:color w:val="000000"/>
          <w:sz w:val="28"/>
        </w:rPr>
        <w:t>
Предварительный график выдачи и погашения кредита*
</w:t>
      </w:r>
      <w:r>
        <w:br/>
      </w:r>
      <w:r>
        <w:rPr>
          <w:rFonts w:ascii="Times New Roman"/>
          <w:b w:val="false"/>
          <w:i w:val="false"/>
          <w:color w:val="000000"/>
          <w:sz w:val="28"/>
        </w:rPr>
        <w:t>
* прилагаются по каждому заемщику
</w:t>
      </w:r>
    </w:p>
    <w:p>
      <w:pPr>
        <w:spacing w:after="0"/>
        <w:ind w:left="0"/>
        <w:jc w:val="both"/>
      </w:pPr>
      <w:r>
        <w:rPr>
          <w:rFonts w:ascii="Times New Roman"/>
          <w:b w:val="false"/>
          <w:i w:val="false"/>
          <w:color w:val="000000"/>
          <w:sz w:val="28"/>
        </w:rPr>
        <w:t>
Первый руководитель ___________________ (Ф.И.О)
</w:t>
      </w:r>
      <w:r>
        <w:br/>
      </w:r>
      <w:r>
        <w:rPr>
          <w:rFonts w:ascii="Times New Roman"/>
          <w:b w:val="false"/>
          <w:i w:val="false"/>
          <w:color w:val="000000"/>
          <w:sz w:val="28"/>
        </w:rPr>
        <w:t>
                         (подпись)
</w:t>
      </w:r>
      <w:r>
        <w:br/>
      </w:r>
      <w:r>
        <w:rPr>
          <w:rFonts w:ascii="Times New Roman"/>
          <w:b w:val="false"/>
          <w:i w:val="false"/>
          <w:color w:val="000000"/>
          <w:sz w:val="28"/>
        </w:rPr>
        <w:t>
М.П.                                     (Дата)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Правилам субсидирования ставки вознаграждения
</w:t>
      </w:r>
      <w:r>
        <w:br/>
      </w:r>
      <w:r>
        <w:rPr>
          <w:rFonts w:ascii="Times New Roman"/>
          <w:b w:val="false"/>
          <w:i w:val="false"/>
          <w:color w:val="000000"/>
          <w:sz w:val="28"/>
        </w:rPr>
        <w:t>
(интереса) по кредитам, выдаваемым банками второго уровня
</w:t>
      </w:r>
      <w:r>
        <w:br/>
      </w:r>
      <w:r>
        <w:rPr>
          <w:rFonts w:ascii="Times New Roman"/>
          <w:b w:val="false"/>
          <w:i w:val="false"/>
          <w:color w:val="000000"/>
          <w:sz w:val="28"/>
        </w:rPr>
        <w:t>
предприятиям по переработке сельскохозяйственной
</w:t>
      </w:r>
      <w:r>
        <w:br/>
      </w:r>
      <w:r>
        <w:rPr>
          <w:rFonts w:ascii="Times New Roman"/>
          <w:b w:val="false"/>
          <w:i w:val="false"/>
          <w:color w:val="000000"/>
          <w:sz w:val="28"/>
        </w:rPr>
        <w:t>
продукции на пополнение их оборотных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Краткое описание заемщика*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Полное наименование, организационно-правовая форма 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Форма собственности ____________________________________________
</w:t>
      </w:r>
      <w:r>
        <w:br/>
      </w:r>
      <w:r>
        <w:rPr>
          <w:rFonts w:ascii="Times New Roman"/>
          <w:b w:val="false"/>
          <w:i w:val="false"/>
          <w:color w:val="000000"/>
          <w:sz w:val="28"/>
        </w:rPr>
        <w:t>
3. Юридический, фактический и электронный адреса, телефоны, факс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Свидетельство о государственной регистрации, орган выдавший,
</w:t>
      </w:r>
      <w:r>
        <w:br/>
      </w:r>
      <w:r>
        <w:rPr>
          <w:rFonts w:ascii="Times New Roman"/>
          <w:b w:val="false"/>
          <w:i w:val="false"/>
          <w:color w:val="000000"/>
          <w:sz w:val="28"/>
        </w:rPr>
        <w:t>
номер, дата и место выдачи ________________________________________
</w:t>
      </w:r>
      <w:r>
        <w:br/>
      </w:r>
      <w:r>
        <w:rPr>
          <w:rFonts w:ascii="Times New Roman"/>
          <w:b w:val="false"/>
          <w:i w:val="false"/>
          <w:color w:val="000000"/>
          <w:sz w:val="28"/>
        </w:rPr>
        <w:t>
5. Размер уставного капитала ______________________________________
</w:t>
      </w:r>
      <w:r>
        <w:br/>
      </w:r>
      <w:r>
        <w:rPr>
          <w:rFonts w:ascii="Times New Roman"/>
          <w:b w:val="false"/>
          <w:i w:val="false"/>
          <w:color w:val="000000"/>
          <w:sz w:val="28"/>
        </w:rPr>
        <w:t>
6. Учредители _____________________________________________________
</w:t>
      </w:r>
      <w:r>
        <w:br/>
      </w:r>
      <w:r>
        <w:rPr>
          <w:rFonts w:ascii="Times New Roman"/>
          <w:b w:val="false"/>
          <w:i w:val="false"/>
          <w:color w:val="000000"/>
          <w:sz w:val="28"/>
        </w:rPr>
        <w:t>
7. Банковские реквизиты ___________________________________________
</w:t>
      </w:r>
      <w:r>
        <w:br/>
      </w:r>
      <w:r>
        <w:rPr>
          <w:rFonts w:ascii="Times New Roman"/>
          <w:b w:val="false"/>
          <w:i w:val="false"/>
          <w:color w:val="000000"/>
          <w:sz w:val="28"/>
        </w:rPr>
        <w:t>
8. Место регистрации для налогового учета, N РНН __________________
</w:t>
      </w:r>
      <w:r>
        <w:br/>
      </w:r>
      <w:r>
        <w:rPr>
          <w:rFonts w:ascii="Times New Roman"/>
          <w:b w:val="false"/>
          <w:i w:val="false"/>
          <w:color w:val="000000"/>
          <w:sz w:val="28"/>
        </w:rPr>
        <w:t>
9. Ф.И.О. первого руководителя, служебный и домашний телефоны 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Виды основной деятельности ____________________________________
</w:t>
      </w:r>
      <w:r>
        <w:br/>
      </w:r>
      <w:r>
        <w:rPr>
          <w:rFonts w:ascii="Times New Roman"/>
          <w:b w:val="false"/>
          <w:i w:val="false"/>
          <w:color w:val="000000"/>
          <w:sz w:val="28"/>
        </w:rPr>
        <w:t>
11. Годовой оборот, сумма _________________________________________
</w:t>
      </w:r>
      <w:r>
        <w:br/>
      </w:r>
      <w:r>
        <w:rPr>
          <w:rFonts w:ascii="Times New Roman"/>
          <w:b w:val="false"/>
          <w:i w:val="false"/>
          <w:color w:val="000000"/>
          <w:sz w:val="28"/>
        </w:rPr>
        <w:t>
12. Прибыль или убыток на последнюю отчетную дату, сумма 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13. Фактическая численность работников ____________________________
</w:t>
      </w:r>
      <w:r>
        <w:br/>
      </w:r>
      <w:r>
        <w:rPr>
          <w:rFonts w:ascii="Times New Roman"/>
          <w:b w:val="false"/>
          <w:i w:val="false"/>
          <w:color w:val="000000"/>
          <w:sz w:val="28"/>
        </w:rPr>
        <w:t>
14. Задолженность по платежам в бюджет, налогам и другим сборам (по
</w:t>
      </w:r>
      <w:r>
        <w:br/>
      </w:r>
      <w:r>
        <w:rPr>
          <w:rFonts w:ascii="Times New Roman"/>
          <w:b w:val="false"/>
          <w:i w:val="false"/>
          <w:color w:val="000000"/>
          <w:sz w:val="28"/>
        </w:rPr>
        <w:t>
каким видам и сумма) ______________________________________________
</w:t>
      </w:r>
      <w:r>
        <w:br/>
      </w:r>
      <w:r>
        <w:rPr>
          <w:rFonts w:ascii="Times New Roman"/>
          <w:b w:val="false"/>
          <w:i w:val="false"/>
          <w:color w:val="000000"/>
          <w:sz w:val="28"/>
        </w:rPr>
        <w:t>
15. Задолженность по кредитам (кому и сумма) ______________________
</w:t>
      </w:r>
      <w:r>
        <w:br/>
      </w:r>
      <w:r>
        <w:rPr>
          <w:rFonts w:ascii="Times New Roman"/>
          <w:b w:val="false"/>
          <w:i w:val="false"/>
          <w:color w:val="000000"/>
          <w:sz w:val="28"/>
        </w:rPr>
        <w:t>
16. Предполагаемые рынки сбыта и их емкость в тенге 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17. Основные виды используемого оборудования и их производительность
</w:t>
      </w:r>
      <w:r>
        <w:br/>
      </w:r>
      <w:r>
        <w:rPr>
          <w:rFonts w:ascii="Times New Roman"/>
          <w:b w:val="false"/>
          <w:i w:val="false"/>
          <w:color w:val="000000"/>
          <w:sz w:val="28"/>
        </w:rPr>
        <w:t>
(тонн, литров, штук в смену) ______________________________________
</w:t>
      </w:r>
      <w:r>
        <w:br/>
      </w:r>
      <w:r>
        <w:rPr>
          <w:rFonts w:ascii="Times New Roman"/>
          <w:b w:val="false"/>
          <w:i w:val="false"/>
          <w:color w:val="000000"/>
          <w:sz w:val="28"/>
        </w:rPr>
        <w:t>
18. Основные поставщики сельскохозяйственного сырья (приложить
</w:t>
      </w:r>
      <w:r>
        <w:br/>
      </w:r>
      <w:r>
        <w:rPr>
          <w:rFonts w:ascii="Times New Roman"/>
          <w:b w:val="false"/>
          <w:i w:val="false"/>
          <w:color w:val="000000"/>
          <w:sz w:val="28"/>
        </w:rPr>
        <w:t>
предварительные Договора, справки и т.п.) 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(В случае использования сырья собственного производства приложить
</w:t>
      </w:r>
      <w:r>
        <w:br/>
      </w:r>
      <w:r>
        <w:rPr>
          <w:rFonts w:ascii="Times New Roman"/>
          <w:b w:val="false"/>
          <w:i w:val="false"/>
          <w:color w:val="000000"/>
          <w:sz w:val="28"/>
        </w:rPr>
        <w:t>
справку заемщика об объемах собственного производства
</w:t>
      </w:r>
      <w:r>
        <w:br/>
      </w:r>
      <w:r>
        <w:rPr>
          <w:rFonts w:ascii="Times New Roman"/>
          <w:b w:val="false"/>
          <w:i w:val="false"/>
          <w:color w:val="000000"/>
          <w:sz w:val="28"/>
        </w:rPr>
        <w:t>
сельскохозяйственной продукции)
</w:t>
      </w:r>
      <w:r>
        <w:br/>
      </w:r>
      <w:r>
        <w:rPr>
          <w:rFonts w:ascii="Times New Roman"/>
          <w:b w:val="false"/>
          <w:i w:val="false"/>
          <w:color w:val="000000"/>
          <w:sz w:val="28"/>
        </w:rPr>
        <w:t>
19. Информация о деятельности предприятия за прошедшие 2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153"/>
        <w:gridCol w:w="2413"/>
        <w:gridCol w:w="2573"/>
        <w:gridCol w:w="2573"/>
        <w:gridCol w:w="2153"/>
      </w:tblGrid>
      <w:tr>
        <w:trPr>
          <w:trHeight w:val="90" w:hRule="atLeast"/>
        </w:trPr>
        <w:tc>
          <w:tcPr>
            <w:tcW w:w="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Закуплено сырья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Произведено готовой
</w:t>
            </w:r>
            <w:r>
              <w:br/>
            </w:r>
            <w:r>
              <w:rPr>
                <w:rFonts w:ascii="Times New Roman"/>
                <w:b w:val="false"/>
                <w:i w:val="false"/>
                <w:color w:val="000000"/>
                <w:sz w:val="20"/>
              </w:rPr>
              <w:t>
продукции
</w:t>
            </w:r>
          </w:p>
        </w:tc>
        <w:tc>
          <w:tcPr>
            <w:tcW w:w="2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w:t>
            </w:r>
            <w:r>
              <w:br/>
            </w:r>
            <w:r>
              <w:rPr>
                <w:rFonts w:ascii="Times New Roman"/>
                <w:b w:val="false"/>
                <w:i w:val="false"/>
                <w:color w:val="000000"/>
                <w:sz w:val="20"/>
              </w:rPr>
              <w:t>
работников
</w:t>
            </w:r>
          </w:p>
        </w:tc>
      </w:tr>
      <w:tr>
        <w:trPr>
          <w:trHeight w:val="9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денежном
</w:t>
            </w:r>
            <w:r>
              <w:br/>
            </w:r>
            <w:r>
              <w:rPr>
                <w:rFonts w:ascii="Times New Roman"/>
                <w:b w:val="false"/>
                <w:i w:val="false"/>
                <w:color w:val="000000"/>
                <w:sz w:val="20"/>
              </w:rPr>
              <w:t>
выражении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натуральном
</w:t>
            </w:r>
            <w:r>
              <w:br/>
            </w:r>
            <w:r>
              <w:rPr>
                <w:rFonts w:ascii="Times New Roman"/>
                <w:b w:val="false"/>
                <w:i w:val="false"/>
                <w:color w:val="000000"/>
                <w:sz w:val="20"/>
              </w:rPr>
              <w:t>
выражении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денежном
</w:t>
            </w:r>
            <w:r>
              <w:br/>
            </w:r>
            <w:r>
              <w:rPr>
                <w:rFonts w:ascii="Times New Roman"/>
                <w:b w:val="false"/>
                <w:i w:val="false"/>
                <w:color w:val="000000"/>
                <w:sz w:val="20"/>
              </w:rPr>
              <w:t>
выражении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натуральном
</w:t>
            </w:r>
            <w:r>
              <w:br/>
            </w:r>
            <w:r>
              <w:rPr>
                <w:rFonts w:ascii="Times New Roman"/>
                <w:b w:val="false"/>
                <w:i w:val="false"/>
                <w:color w:val="000000"/>
                <w:sz w:val="20"/>
              </w:rPr>
              <w:t>
выражении
</w:t>
            </w:r>
          </w:p>
        </w:tc>
        <w:tc>
          <w:tcPr>
            <w:tcW w:w="0" w:type="auto"/>
            <w:vMerge/>
            <w:tcBorders>
              <w:top w:val="nil"/>
              <w:left w:val="single" w:color="cfcfcf" w:sz="5"/>
              <w:bottom w:val="single" w:color="cfcfcf" w:sz="5"/>
              <w:right w:val="single" w:color="cfcfcf" w:sz="5"/>
            </w:tcBorders>
          </w:tcP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предприятия _________________ (Ф.И.О.)
</w:t>
      </w:r>
      <w:r>
        <w:br/>
      </w:r>
      <w:r>
        <w:rPr>
          <w:rFonts w:ascii="Times New Roman"/>
          <w:b w:val="false"/>
          <w:i w:val="false"/>
          <w:color w:val="000000"/>
          <w:sz w:val="28"/>
        </w:rPr>
        <w:t>
        (должность)                 (подпись)
</w:t>
      </w:r>
    </w:p>
    <w:p>
      <w:pPr>
        <w:spacing w:after="0"/>
        <w:ind w:left="0"/>
        <w:jc w:val="both"/>
      </w:pPr>
      <w:r>
        <w:rPr>
          <w:rFonts w:ascii="Times New Roman"/>
          <w:b w:val="false"/>
          <w:i w:val="false"/>
          <w:color w:val="000000"/>
          <w:sz w:val="28"/>
        </w:rPr>
        <w:t>
                          М.П.        (дата)
</w:t>
      </w:r>
    </w:p>
    <w:p>
      <w:pPr>
        <w:spacing w:after="0"/>
        <w:ind w:left="0"/>
        <w:jc w:val="both"/>
      </w:pPr>
      <w:r>
        <w:rPr>
          <w:rFonts w:ascii="Times New Roman"/>
          <w:b w:val="false"/>
          <w:i w:val="false"/>
          <w:color w:val="000000"/>
          <w:sz w:val="28"/>
        </w:rPr>
        <w:t>
Сведения** о ______________________________________________________
</w:t>
      </w:r>
      <w:r>
        <w:br/>
      </w:r>
      <w:r>
        <w:rPr>
          <w:rFonts w:ascii="Times New Roman"/>
          <w:b w:val="false"/>
          <w:i w:val="false"/>
          <w:color w:val="000000"/>
          <w:sz w:val="28"/>
        </w:rPr>
        <w:t>
                            (наименование предприятия)
</w:t>
      </w:r>
      <w:r>
        <w:br/>
      </w:r>
      <w:r>
        <w:rPr>
          <w:rFonts w:ascii="Times New Roman"/>
          <w:b w:val="false"/>
          <w:i w:val="false"/>
          <w:color w:val="000000"/>
          <w:sz w:val="28"/>
        </w:rPr>
        <w:t>
подтверждаю: ___________________________(должность, Ф.И.О., печать)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Заполняется отдельно по каждому заемщику
</w:t>
      </w:r>
      <w:r>
        <w:br/>
      </w:r>
      <w:r>
        <w:rPr>
          <w:rFonts w:ascii="Times New Roman"/>
          <w:b w:val="false"/>
          <w:i w:val="false"/>
          <w:color w:val="000000"/>
          <w:sz w:val="28"/>
        </w:rPr>
        <w:t>
** Сведения заверяются подписью и печатью руководителя банка или его филиала, в котором обслуживается заемщик.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Правилам субсидирования ставки вознаграждения
</w:t>
      </w:r>
      <w:r>
        <w:br/>
      </w:r>
      <w:r>
        <w:rPr>
          <w:rFonts w:ascii="Times New Roman"/>
          <w:b w:val="false"/>
          <w:i w:val="false"/>
          <w:color w:val="000000"/>
          <w:sz w:val="28"/>
        </w:rPr>
        <w:t>
(интереса) по кредитам, выдаваемым банками второго уровня
</w:t>
      </w:r>
      <w:r>
        <w:br/>
      </w:r>
      <w:r>
        <w:rPr>
          <w:rFonts w:ascii="Times New Roman"/>
          <w:b w:val="false"/>
          <w:i w:val="false"/>
          <w:color w:val="000000"/>
          <w:sz w:val="28"/>
        </w:rPr>
        <w:t>
предприятиям по переработке сельскохозяйственной
</w:t>
      </w:r>
      <w:r>
        <w:br/>
      </w:r>
      <w:r>
        <w:rPr>
          <w:rFonts w:ascii="Times New Roman"/>
          <w:b w:val="false"/>
          <w:i w:val="false"/>
          <w:color w:val="000000"/>
          <w:sz w:val="28"/>
        </w:rPr>
        <w:t>
продукции на пополнение их оборотных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Краткое описание проекта*
</w:t>
      </w:r>
      <w:r>
        <w:rPr>
          <w:rFonts w:ascii="Times New Roman"/>
          <w:b w:val="false"/>
          <w:i w:val="false"/>
          <w:color w:val="000000"/>
          <w:sz w:val="28"/>
        </w:rPr>
        <w:t>
</w:t>
      </w:r>
    </w:p>
    <w:p>
      <w:pPr>
        <w:spacing w:after="0"/>
        <w:ind w:left="0"/>
        <w:jc w:val="both"/>
      </w:pPr>
      <w:r>
        <w:rPr>
          <w:rFonts w:ascii="Times New Roman"/>
          <w:b w:val="false"/>
          <w:i w:val="false"/>
          <w:color w:val="000000"/>
          <w:sz w:val="28"/>
        </w:rPr>
        <w:t>
1. Наименование предприятия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Сумма __________________________________________________________
</w:t>
      </w:r>
      <w:r>
        <w:br/>
      </w:r>
      <w:r>
        <w:rPr>
          <w:rFonts w:ascii="Times New Roman"/>
          <w:b w:val="false"/>
          <w:i w:val="false"/>
          <w:color w:val="000000"/>
          <w:sz w:val="28"/>
        </w:rPr>
        <w:t>
3. Срок ___________________________________________________________
</w:t>
      </w:r>
      <w:r>
        <w:br/>
      </w:r>
      <w:r>
        <w:rPr>
          <w:rFonts w:ascii="Times New Roman"/>
          <w:b w:val="false"/>
          <w:i w:val="false"/>
          <w:color w:val="000000"/>
          <w:sz w:val="28"/>
        </w:rPr>
        <w:t>
4. Ставка вознаграждения __________________________________________
</w:t>
      </w:r>
      <w:r>
        <w:br/>
      </w:r>
      <w:r>
        <w:rPr>
          <w:rFonts w:ascii="Times New Roman"/>
          <w:b w:val="false"/>
          <w:i w:val="false"/>
          <w:color w:val="000000"/>
          <w:sz w:val="28"/>
        </w:rPr>
        <w:t>
5. Цель проекта 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993"/>
        <w:gridCol w:w="1253"/>
        <w:gridCol w:w="2493"/>
        <w:gridCol w:w="155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закупаемого
</w:t>
            </w:r>
            <w:r>
              <w:br/>
            </w:r>
            <w:r>
              <w:rPr>
                <w:rFonts w:ascii="Times New Roman"/>
                <w:b w:val="false"/>
                <w:i w:val="false"/>
                <w:color w:val="000000"/>
                <w:sz w:val="20"/>
              </w:rPr>
              <w:t>
сельскохозяйственного сырья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Планируемые результаты от реализации проекта ______________________
</w:t>
      </w:r>
    </w:p>
    <w:p>
      <w:pPr>
        <w:spacing w:after="0"/>
        <w:ind w:left="0"/>
        <w:jc w:val="both"/>
      </w:pPr>
      <w:r>
        <w:rPr>
          <w:rFonts w:ascii="Times New Roman"/>
          <w:b w:val="false"/>
          <w:i w:val="false"/>
          <w:color w:val="000000"/>
          <w:sz w:val="28"/>
        </w:rPr>
        <w:t>
Руководитель предприятия _____________________ (Ф.И.О.)
</w:t>
      </w:r>
      <w:r>
        <w:br/>
      </w:r>
      <w:r>
        <w:rPr>
          <w:rFonts w:ascii="Times New Roman"/>
          <w:b w:val="false"/>
          <w:i w:val="false"/>
          <w:color w:val="000000"/>
          <w:sz w:val="28"/>
        </w:rPr>
        <w:t>
      (должность)             (подпись)
</w:t>
      </w:r>
    </w:p>
    <w:p>
      <w:pPr>
        <w:spacing w:after="0"/>
        <w:ind w:left="0"/>
        <w:jc w:val="both"/>
      </w:pPr>
      <w:r>
        <w:rPr>
          <w:rFonts w:ascii="Times New Roman"/>
          <w:b w:val="false"/>
          <w:i w:val="false"/>
          <w:color w:val="000000"/>
          <w:sz w:val="28"/>
        </w:rPr>
        <w:t>
                         М.П.       (дата)
</w:t>
      </w:r>
    </w:p>
    <w:p>
      <w:pPr>
        <w:spacing w:after="0"/>
        <w:ind w:left="0"/>
        <w:jc w:val="both"/>
      </w:pPr>
      <w:r>
        <w:rPr>
          <w:rFonts w:ascii="Times New Roman"/>
          <w:b w:val="false"/>
          <w:i w:val="false"/>
          <w:color w:val="000000"/>
          <w:sz w:val="28"/>
        </w:rPr>
        <w:t>
Сведения** о ______________________________________________________
</w:t>
      </w:r>
      <w:r>
        <w:br/>
      </w:r>
      <w:r>
        <w:rPr>
          <w:rFonts w:ascii="Times New Roman"/>
          <w:b w:val="false"/>
          <w:i w:val="false"/>
          <w:color w:val="000000"/>
          <w:sz w:val="28"/>
        </w:rPr>
        <w:t>
                         (наименование предприятия)
</w:t>
      </w:r>
      <w:r>
        <w:br/>
      </w:r>
      <w:r>
        <w:rPr>
          <w:rFonts w:ascii="Times New Roman"/>
          <w:b w:val="false"/>
          <w:i w:val="false"/>
          <w:color w:val="000000"/>
          <w:sz w:val="28"/>
        </w:rPr>
        <w:t>
подтверждаю: __________________________ (должность, Ф.И.О., печать)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Заполняется отдельно по каждому проекту
</w:t>
      </w:r>
      <w:r>
        <w:br/>
      </w:r>
      <w:r>
        <w:rPr>
          <w:rFonts w:ascii="Times New Roman"/>
          <w:b w:val="false"/>
          <w:i w:val="false"/>
          <w:color w:val="000000"/>
          <w:sz w:val="28"/>
        </w:rPr>
        <w:t>
** Сведения заверяются подписью и печатью руководителя банка или его филиала, в котором обслуживается заемщик.
</w:t>
      </w:r>
    </w:p>
    <w:p>
      <w:pPr>
        <w:spacing w:after="0"/>
        <w:ind w:left="0"/>
        <w:jc w:val="both"/>
      </w:pPr>
      <w:r>
        <w:rPr>
          <w:rFonts w:ascii="Times New Roman"/>
          <w:b w:val="false"/>
          <w:i w:val="false"/>
          <w:color w:val="000000"/>
          <w:sz w:val="28"/>
        </w:rPr>
        <w:t>
Приложение 4
</w:t>
      </w:r>
      <w:r>
        <w:br/>
      </w:r>
      <w:r>
        <w:rPr>
          <w:rFonts w:ascii="Times New Roman"/>
          <w:b w:val="false"/>
          <w:i w:val="false"/>
          <w:color w:val="000000"/>
          <w:sz w:val="28"/>
        </w:rPr>
        <w:t>
к Правилам субсидирования ставки вознаграждения
</w:t>
      </w:r>
      <w:r>
        <w:br/>
      </w:r>
      <w:r>
        <w:rPr>
          <w:rFonts w:ascii="Times New Roman"/>
          <w:b w:val="false"/>
          <w:i w:val="false"/>
          <w:color w:val="000000"/>
          <w:sz w:val="28"/>
        </w:rPr>
        <w:t>
(интереса) по кредитам, выдаваемым банками второго уровня
</w:t>
      </w:r>
      <w:r>
        <w:br/>
      </w:r>
      <w:r>
        <w:rPr>
          <w:rFonts w:ascii="Times New Roman"/>
          <w:b w:val="false"/>
          <w:i w:val="false"/>
          <w:color w:val="000000"/>
          <w:sz w:val="28"/>
        </w:rPr>
        <w:t>
предприятиям по переработке сельскохозяйственной
</w:t>
      </w:r>
      <w:r>
        <w:br/>
      </w:r>
      <w:r>
        <w:rPr>
          <w:rFonts w:ascii="Times New Roman"/>
          <w:b w:val="false"/>
          <w:i w:val="false"/>
          <w:color w:val="000000"/>
          <w:sz w:val="28"/>
        </w:rPr>
        <w:t>
продукции на пополнение их оборотных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Предварительный график выдачи и погашения кредита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133"/>
        <w:gridCol w:w="3273"/>
        <w:gridCol w:w="3393"/>
      </w:tblGrid>
      <w:tr>
        <w:trPr>
          <w:trHeight w:val="9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Месяц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выданного
</w:t>
            </w:r>
            <w:r>
              <w:br/>
            </w:r>
            <w:r>
              <w:rPr>
                <w:rFonts w:ascii="Times New Roman"/>
                <w:b w:val="false"/>
                <w:i w:val="false"/>
                <w:color w:val="000000"/>
                <w:sz w:val="20"/>
              </w:rPr>
              <w:t>
кредита в
</w:t>
            </w:r>
            <w:r>
              <w:br/>
            </w:r>
            <w:r>
              <w:rPr>
                <w:rFonts w:ascii="Times New Roman"/>
                <w:b w:val="false"/>
                <w:i w:val="false"/>
                <w:color w:val="000000"/>
                <w:sz w:val="20"/>
              </w:rPr>
              <w:t>
начале месяца,
</w:t>
            </w:r>
            <w:r>
              <w:br/>
            </w:r>
            <w:r>
              <w:rPr>
                <w:rFonts w:ascii="Times New Roman"/>
                <w:b w:val="false"/>
                <w:i w:val="false"/>
                <w:color w:val="000000"/>
                <w:sz w:val="20"/>
              </w:rPr>
              <w:t>
тенге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погашенного
</w:t>
            </w:r>
            <w:r>
              <w:br/>
            </w:r>
            <w:r>
              <w:rPr>
                <w:rFonts w:ascii="Times New Roman"/>
                <w:b w:val="false"/>
                <w:i w:val="false"/>
                <w:color w:val="000000"/>
                <w:sz w:val="20"/>
              </w:rPr>
              <w:t>
кредита в конце
</w:t>
            </w:r>
            <w:r>
              <w:br/>
            </w:r>
            <w:r>
              <w:rPr>
                <w:rFonts w:ascii="Times New Roman"/>
                <w:b w:val="false"/>
                <w:i w:val="false"/>
                <w:color w:val="000000"/>
                <w:sz w:val="20"/>
              </w:rPr>
              <w:t>
месяца, тенге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сумма
</w:t>
            </w:r>
            <w:r>
              <w:br/>
            </w:r>
            <w:r>
              <w:rPr>
                <w:rFonts w:ascii="Times New Roman"/>
                <w:b w:val="false"/>
                <w:i w:val="false"/>
                <w:color w:val="000000"/>
                <w:sz w:val="20"/>
              </w:rPr>
              <w:t>
начисленного
</w:t>
            </w:r>
            <w:r>
              <w:br/>
            </w:r>
            <w:r>
              <w:rPr>
                <w:rFonts w:ascii="Times New Roman"/>
                <w:b w:val="false"/>
                <w:i w:val="false"/>
                <w:color w:val="000000"/>
                <w:sz w:val="20"/>
              </w:rPr>
              <w:t>
вознаграждения,
</w:t>
            </w:r>
            <w:r>
              <w:br/>
            </w:r>
            <w:r>
              <w:rPr>
                <w:rFonts w:ascii="Times New Roman"/>
                <w:b w:val="false"/>
                <w:i w:val="false"/>
                <w:color w:val="000000"/>
                <w:sz w:val="20"/>
              </w:rPr>
              <w:t>
тенге
</w:t>
            </w:r>
          </w:p>
        </w:tc>
      </w:tr>
      <w:tr>
        <w:trPr>
          <w:trHeight w:val="9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Первый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Второй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Третий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Четвертый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Пятый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Шестой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Седьмой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Восьмой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Девятый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Десятый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Одиннадцатый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Двенадцатый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филиала банка _____________ (Ф.И.О.)
</w:t>
      </w:r>
    </w:p>
    <w:p>
      <w:pPr>
        <w:spacing w:after="0"/>
        <w:ind w:left="0"/>
        <w:jc w:val="both"/>
      </w:pPr>
      <w:r>
        <w:rPr>
          <w:rFonts w:ascii="Times New Roman"/>
          <w:b w:val="false"/>
          <w:i w:val="false"/>
          <w:color w:val="000000"/>
          <w:sz w:val="28"/>
        </w:rPr>
        <w:t>
                              Дата       М.П.
</w:t>
      </w:r>
    </w:p>
    <w:p>
      <w:pPr>
        <w:spacing w:after="0"/>
        <w:ind w:left="0"/>
        <w:jc w:val="both"/>
      </w:pPr>
      <w:r>
        <w:rPr>
          <w:rFonts w:ascii="Times New Roman"/>
          <w:b w:val="false"/>
          <w:i w:val="false"/>
          <w:color w:val="000000"/>
          <w:sz w:val="28"/>
        </w:rPr>
        <w:t>
      Первый руководитель заемщика __________________ (Ф.И.О.)
</w:t>
      </w:r>
    </w:p>
    <w:p>
      <w:pPr>
        <w:spacing w:after="0"/>
        <w:ind w:left="0"/>
        <w:jc w:val="both"/>
      </w:pPr>
      <w:r>
        <w:rPr>
          <w:rFonts w:ascii="Times New Roman"/>
          <w:b w:val="false"/>
          <w:i w:val="false"/>
          <w:color w:val="000000"/>
          <w:sz w:val="28"/>
        </w:rPr>
        <w:t>
                              Дата       М.П.
</w:t>
      </w:r>
    </w:p>
    <w:p>
      <w:pPr>
        <w:spacing w:after="0"/>
        <w:ind w:left="0"/>
        <w:jc w:val="both"/>
      </w:pPr>
      <w:r>
        <w:rPr>
          <w:rFonts w:ascii="Times New Roman"/>
          <w:b w:val="false"/>
          <w:i w:val="false"/>
          <w:color w:val="000000"/>
          <w:sz w:val="28"/>
        </w:rPr>
        <w:t>
Приложение 5
</w:t>
      </w:r>
      <w:r>
        <w:br/>
      </w:r>
      <w:r>
        <w:rPr>
          <w:rFonts w:ascii="Times New Roman"/>
          <w:b w:val="false"/>
          <w:i w:val="false"/>
          <w:color w:val="000000"/>
          <w:sz w:val="28"/>
        </w:rPr>
        <w:t>
к Правилам субсидирования ставки вознаграждения
</w:t>
      </w:r>
      <w:r>
        <w:br/>
      </w:r>
      <w:r>
        <w:rPr>
          <w:rFonts w:ascii="Times New Roman"/>
          <w:b w:val="false"/>
          <w:i w:val="false"/>
          <w:color w:val="000000"/>
          <w:sz w:val="28"/>
        </w:rPr>
        <w:t>
(интереса) по кредитам, выдаваемым банками второго уровня
</w:t>
      </w:r>
      <w:r>
        <w:br/>
      </w:r>
      <w:r>
        <w:rPr>
          <w:rFonts w:ascii="Times New Roman"/>
          <w:b w:val="false"/>
          <w:i w:val="false"/>
          <w:color w:val="000000"/>
          <w:sz w:val="28"/>
        </w:rPr>
        <w:t>
предприятиям по переработке сельскохозяйственной
</w:t>
      </w:r>
      <w:r>
        <w:br/>
      </w:r>
      <w:r>
        <w:rPr>
          <w:rFonts w:ascii="Times New Roman"/>
          <w:b w:val="false"/>
          <w:i w:val="false"/>
          <w:color w:val="000000"/>
          <w:sz w:val="28"/>
        </w:rPr>
        <w:t>
продукции на пополнение их оборотных средств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 с изменениями, внесенными постановлением Правительства РК от 28.05.2008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перечисление средств из республиканского бюджета для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субсидирования ставки вознаграждения (интереса) по кредитам,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выдаваемым Банком Заемщикам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 ____________ 20__ г.
</w:t>
      </w:r>
    </w:p>
    <w:p>
      <w:pPr>
        <w:spacing w:after="0"/>
        <w:ind w:left="0"/>
        <w:jc w:val="both"/>
      </w:pPr>
      <w:r>
        <w:rPr>
          <w:rFonts w:ascii="Times New Roman"/>
          <w:b w:val="false"/>
          <w:i w:val="false"/>
          <w:color w:val="000000"/>
          <w:sz w:val="28"/>
        </w:rPr>
        <w:t>
Настоящим Банк ___________________________ просит Министерство сельского хозяйства Республики Казахстан перечислить согласно договора на субсидирование от ____ __________ 20__ года N____ средства из республиканского бюджета на счет банка N____________, открытый по программе 006 "Государственная поддержка развития агропромышленного комплекса" подпрограмме 107 "Субсидирование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по программе 109 "Проведение мероприятий за счет резерва Правительства Республики Казахстан на неотложные затраты", в сумме __________________ тенге за _________________ период.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банка
</w:t>
      </w:r>
      <w:r>
        <w:rPr>
          <w:rFonts w:ascii="Times New Roman"/>
          <w:b w:val="false"/>
          <w:i w:val="false"/>
          <w:color w:val="000000"/>
          <w:sz w:val="28"/>
        </w:rPr>
        <w:t>
                        _______________
</w:t>
      </w:r>
    </w:p>
    <w:p>
      <w:pPr>
        <w:spacing w:after="0"/>
        <w:ind w:left="0"/>
        <w:jc w:val="both"/>
      </w:pPr>
      <w:r>
        <w:rPr>
          <w:rFonts w:ascii="Times New Roman"/>
          <w:b w:val="false"/>
          <w:i w:val="false"/>
          <w:color w:val="000000"/>
          <w:sz w:val="28"/>
        </w:rPr>
        <w:t>
Приложение 6
</w:t>
      </w:r>
      <w:r>
        <w:br/>
      </w:r>
      <w:r>
        <w:rPr>
          <w:rFonts w:ascii="Times New Roman"/>
          <w:b w:val="false"/>
          <w:i w:val="false"/>
          <w:color w:val="000000"/>
          <w:sz w:val="28"/>
        </w:rPr>
        <w:t>
к Правилам субсидирования ставки вознаграждения
</w:t>
      </w:r>
      <w:r>
        <w:br/>
      </w:r>
      <w:r>
        <w:rPr>
          <w:rFonts w:ascii="Times New Roman"/>
          <w:b w:val="false"/>
          <w:i w:val="false"/>
          <w:color w:val="000000"/>
          <w:sz w:val="28"/>
        </w:rPr>
        <w:t>
(интереса) по кредитам, выдаваемым банками второго уровня
</w:t>
      </w:r>
      <w:r>
        <w:br/>
      </w:r>
      <w:r>
        <w:rPr>
          <w:rFonts w:ascii="Times New Roman"/>
          <w:b w:val="false"/>
          <w:i w:val="false"/>
          <w:color w:val="000000"/>
          <w:sz w:val="28"/>
        </w:rPr>
        <w:t>
предприятиям по переработке сельскохозяйственной
</w:t>
      </w:r>
      <w:r>
        <w:br/>
      </w:r>
      <w:r>
        <w:rPr>
          <w:rFonts w:ascii="Times New Roman"/>
          <w:b w:val="false"/>
          <w:i w:val="false"/>
          <w:color w:val="000000"/>
          <w:sz w:val="28"/>
        </w:rPr>
        <w:t>
продукции на пополнение их оборотных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фактическом начислении и погашении ставки вознаграждения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банковского кредита и заявка на ___ квартал 20__ г.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953"/>
        <w:gridCol w:w="2153"/>
        <w:gridCol w:w="1393"/>
        <w:gridCol w:w="1493"/>
        <w:gridCol w:w="1173"/>
        <w:gridCol w:w="1473"/>
        <w:gridCol w:w="1873"/>
        <w:gridCol w:w="1613"/>
      </w:tblGrid>
      <w:tr>
        <w:trPr/>
        <w:tc>
          <w:tcPr>
            <w:tcW w:w="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пред-
</w:t>
            </w:r>
            <w:r>
              <w:br/>
            </w:r>
            <w:r>
              <w:rPr>
                <w:rFonts w:ascii="Times New Roman"/>
                <w:b w:val="false"/>
                <w:i w:val="false"/>
                <w:color w:val="000000"/>
                <w:sz w:val="20"/>
              </w:rPr>
              <w:t>
приятия
</w:t>
            </w:r>
            <w:r>
              <w:br/>
            </w:r>
            <w:r>
              <w:rPr>
                <w:rFonts w:ascii="Times New Roman"/>
                <w:b w:val="false"/>
                <w:i w:val="false"/>
                <w:color w:val="000000"/>
                <w:sz w:val="20"/>
              </w:rPr>
              <w:t>
по пере-
</w:t>
            </w:r>
            <w:r>
              <w:br/>
            </w:r>
            <w:r>
              <w:rPr>
                <w:rFonts w:ascii="Times New Roman"/>
                <w:b w:val="false"/>
                <w:i w:val="false"/>
                <w:color w:val="000000"/>
                <w:sz w:val="20"/>
              </w:rPr>
              <w:t>
работке
</w:t>
            </w:r>
            <w:r>
              <w:br/>
            </w:r>
            <w:r>
              <w:rPr>
                <w:rFonts w:ascii="Times New Roman"/>
                <w:b w:val="false"/>
                <w:i w:val="false"/>
                <w:color w:val="000000"/>
                <w:sz w:val="20"/>
              </w:rPr>
              <w:t>
с/х про-
</w:t>
            </w:r>
            <w:r>
              <w:br/>
            </w:r>
            <w:r>
              <w:rPr>
                <w:rFonts w:ascii="Times New Roman"/>
                <w:b w:val="false"/>
                <w:i w:val="false"/>
                <w:color w:val="000000"/>
                <w:sz w:val="20"/>
              </w:rPr>
              <w:t>
дукции
</w:t>
            </w:r>
            <w:r>
              <w:br/>
            </w:r>
            <w:r>
              <w:rPr>
                <w:rFonts w:ascii="Times New Roman"/>
                <w:b w:val="false"/>
                <w:i w:val="false"/>
                <w:color w:val="000000"/>
                <w:sz w:val="20"/>
              </w:rPr>
              <w:t>
(заемщик)
</w:t>
            </w:r>
          </w:p>
        </w:tc>
        <w:tc>
          <w:tcPr>
            <w:tcW w:w="2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предусмот-
</w:t>
            </w:r>
            <w:r>
              <w:br/>
            </w:r>
            <w:r>
              <w:rPr>
                <w:rFonts w:ascii="Times New Roman"/>
                <w:b w:val="false"/>
                <w:i w:val="false"/>
                <w:color w:val="000000"/>
                <w:sz w:val="20"/>
              </w:rPr>
              <w:t>
рено
</w:t>
            </w:r>
            <w:r>
              <w:br/>
            </w:r>
            <w:r>
              <w:rPr>
                <w:rFonts w:ascii="Times New Roman"/>
                <w:b w:val="false"/>
                <w:i w:val="false"/>
                <w:color w:val="000000"/>
                <w:sz w:val="20"/>
              </w:rPr>
              <w:t>
субсидий,
</w:t>
            </w:r>
            <w:r>
              <w:br/>
            </w:r>
            <w:r>
              <w:rPr>
                <w:rFonts w:ascii="Times New Roman"/>
                <w:b w:val="false"/>
                <w:i w:val="false"/>
                <w:color w:val="000000"/>
                <w:sz w:val="20"/>
              </w:rPr>
              <w:t>
тенге
</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перечислено
</w:t>
            </w:r>
            <w:r>
              <w:br/>
            </w:r>
            <w:r>
              <w:rPr>
                <w:rFonts w:ascii="Times New Roman"/>
                <w:b w:val="false"/>
                <w:i w:val="false"/>
                <w:color w:val="000000"/>
                <w:sz w:val="20"/>
              </w:rPr>
              <w:t>
субсидий
</w:t>
            </w:r>
            <w:r>
              <w:br/>
            </w:r>
            <w:r>
              <w:rPr>
                <w:rFonts w:ascii="Times New Roman"/>
                <w:b w:val="false"/>
                <w:i w:val="false"/>
                <w:color w:val="000000"/>
                <w:sz w:val="20"/>
              </w:rPr>
              <w:t>
за отчетный
</w:t>
            </w:r>
            <w:r>
              <w:br/>
            </w:r>
            <w:r>
              <w:rPr>
                <w:rFonts w:ascii="Times New Roman"/>
                <w:b w:val="false"/>
                <w:i w:val="false"/>
                <w:color w:val="000000"/>
                <w:sz w:val="20"/>
              </w:rPr>
              <w:t>
период,
</w:t>
            </w:r>
            <w:r>
              <w:br/>
            </w:r>
            <w:r>
              <w:rPr>
                <w:rFonts w:ascii="Times New Roman"/>
                <w:b w:val="false"/>
                <w:i w:val="false"/>
                <w:color w:val="000000"/>
                <w:sz w:val="20"/>
              </w:rPr>
              <w:t>
тенге
</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Фактически
</w:t>
            </w:r>
            <w:r>
              <w:br/>
            </w:r>
            <w:r>
              <w:rPr>
                <w:rFonts w:ascii="Times New Roman"/>
                <w:b w:val="false"/>
                <w:i w:val="false"/>
                <w:color w:val="000000"/>
                <w:sz w:val="20"/>
              </w:rPr>
              <w:t>
начислено
</w:t>
            </w:r>
            <w:r>
              <w:br/>
            </w:r>
            <w:r>
              <w:rPr>
                <w:rFonts w:ascii="Times New Roman"/>
                <w:b w:val="false"/>
                <w:i w:val="false"/>
                <w:color w:val="000000"/>
                <w:sz w:val="20"/>
              </w:rPr>
              <w:t>
субсидий,
</w:t>
            </w:r>
            <w:r>
              <w:br/>
            </w:r>
            <w:r>
              <w:rPr>
                <w:rFonts w:ascii="Times New Roman"/>
                <w:b w:val="false"/>
                <w:i w:val="false"/>
                <w:color w:val="000000"/>
                <w:sz w:val="20"/>
              </w:rPr>
              <w:t>
тенге
</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Отклонение
</w:t>
            </w:r>
            <w:r>
              <w:br/>
            </w:r>
            <w:r>
              <w:rPr>
                <w:rFonts w:ascii="Times New Roman"/>
                <w:b w:val="false"/>
                <w:i w:val="false"/>
                <w:color w:val="000000"/>
                <w:sz w:val="20"/>
              </w:rPr>
              <w:t>
(+,-)
</w:t>
            </w:r>
            <w:r>
              <w:br/>
            </w:r>
            <w:r>
              <w:rPr>
                <w:rFonts w:ascii="Times New Roman"/>
                <w:b w:val="false"/>
                <w:i w:val="false"/>
                <w:color w:val="000000"/>
                <w:sz w:val="20"/>
              </w:rPr>
              <w:t>
(+) переплата,
</w:t>
            </w:r>
            <w:r>
              <w:br/>
            </w:r>
            <w:r>
              <w:rPr>
                <w:rFonts w:ascii="Times New Roman"/>
                <w:b w:val="false"/>
                <w:i w:val="false"/>
                <w:color w:val="000000"/>
                <w:sz w:val="20"/>
              </w:rPr>
              <w:t>
(-) недостаток
</w:t>
            </w:r>
          </w:p>
        </w:tc>
      </w:tr>
      <w:tr>
        <w:trPr>
          <w:trHeight w:val="420" w:hRule="atLeast"/>
        </w:trPr>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w:t>
            </w:r>
            <w:r>
              <w:br/>
            </w:r>
            <w:r>
              <w:rPr>
                <w:rFonts w:ascii="Times New Roman"/>
                <w:b w:val="false"/>
                <w:i w:val="false"/>
                <w:color w:val="000000"/>
                <w:sz w:val="20"/>
              </w:rPr>
              <w:t>
числе
</w:t>
            </w:r>
            <w:r>
              <w:br/>
            </w:r>
            <w:r>
              <w:rPr>
                <w:rFonts w:ascii="Times New Roman"/>
                <w:b w:val="false"/>
                <w:i w:val="false"/>
                <w:color w:val="000000"/>
                <w:sz w:val="20"/>
              </w:rPr>
              <w:t>
за от-
</w:t>
            </w:r>
            <w:r>
              <w:br/>
            </w:r>
            <w:r>
              <w:rPr>
                <w:rFonts w:ascii="Times New Roman"/>
                <w:b w:val="false"/>
                <w:i w:val="false"/>
                <w:color w:val="000000"/>
                <w:sz w:val="20"/>
              </w:rPr>
              <w:t>
четный
</w:t>
            </w:r>
            <w:r>
              <w:br/>
            </w:r>
            <w:r>
              <w:rPr>
                <w:rFonts w:ascii="Times New Roman"/>
                <w:b w:val="false"/>
                <w:i w:val="false"/>
                <w:color w:val="000000"/>
                <w:sz w:val="20"/>
              </w:rPr>
              <w:t>
период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w:t>
            </w:r>
            <w:r>
              <w:br/>
            </w:r>
            <w:r>
              <w:rPr>
                <w:rFonts w:ascii="Times New Roman"/>
                <w:b w:val="false"/>
                <w:i w:val="false"/>
                <w:color w:val="000000"/>
                <w:sz w:val="20"/>
              </w:rPr>
              <w:t>
числе
</w:t>
            </w:r>
            <w:r>
              <w:br/>
            </w:r>
            <w:r>
              <w:rPr>
                <w:rFonts w:ascii="Times New Roman"/>
                <w:b w:val="false"/>
                <w:i w:val="false"/>
                <w:color w:val="000000"/>
                <w:sz w:val="20"/>
              </w:rPr>
              <w:t>
за от-
</w:t>
            </w:r>
            <w:r>
              <w:br/>
            </w:r>
            <w:r>
              <w:rPr>
                <w:rFonts w:ascii="Times New Roman"/>
                <w:b w:val="false"/>
                <w:i w:val="false"/>
                <w:color w:val="000000"/>
                <w:sz w:val="20"/>
              </w:rPr>
              <w:t>
четный
</w:t>
            </w:r>
            <w:r>
              <w:br/>
            </w:r>
            <w:r>
              <w:rPr>
                <w:rFonts w:ascii="Times New Roman"/>
                <w:b w:val="false"/>
                <w:i w:val="false"/>
                <w:color w:val="000000"/>
                <w:sz w:val="20"/>
              </w:rPr>
              <w:t>
период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3-
</w:t>
            </w:r>
            <w:r>
              <w:br/>
            </w:r>
            <w:r>
              <w:rPr>
                <w:rFonts w:ascii="Times New Roman"/>
                <w:b w:val="false"/>
                <w:i w:val="false"/>
                <w:color w:val="000000"/>
                <w:sz w:val="20"/>
              </w:rPr>
              <w:t>
гр.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333"/>
        <w:gridCol w:w="2113"/>
        <w:gridCol w:w="893"/>
        <w:gridCol w:w="1213"/>
        <w:gridCol w:w="1033"/>
        <w:gridCol w:w="1193"/>
        <w:gridCol w:w="1713"/>
        <w:gridCol w:w="1593"/>
      </w:tblGrid>
      <w:tr>
        <w:trPr>
          <w:trHeight w:val="420" w:hRule="atLeast"/>
        </w:trPr>
        <w:tc>
          <w:tcPr>
            <w:tcW w:w="2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Фактически
</w:t>
            </w:r>
            <w:r>
              <w:br/>
            </w:r>
            <w:r>
              <w:rPr>
                <w:rFonts w:ascii="Times New Roman"/>
                <w:b w:val="false"/>
                <w:i w:val="false"/>
                <w:color w:val="000000"/>
                <w:sz w:val="20"/>
              </w:rPr>
              <w:t>
начислено
</w:t>
            </w:r>
            <w:r>
              <w:br/>
            </w:r>
            <w:r>
              <w:rPr>
                <w:rFonts w:ascii="Times New Roman"/>
                <w:b w:val="false"/>
                <w:i w:val="false"/>
                <w:color w:val="000000"/>
                <w:sz w:val="20"/>
              </w:rPr>
              <w:t>
заемщику*
</w:t>
            </w:r>
            <w:r>
              <w:br/>
            </w:r>
            <w:r>
              <w:rPr>
                <w:rFonts w:ascii="Times New Roman"/>
                <w:b w:val="false"/>
                <w:i w:val="false"/>
                <w:color w:val="000000"/>
                <w:sz w:val="20"/>
              </w:rPr>
              <w:t>
вознаграж-
</w:t>
            </w:r>
            <w:r>
              <w:br/>
            </w:r>
            <w:r>
              <w:rPr>
                <w:rFonts w:ascii="Times New Roman"/>
                <w:b w:val="false"/>
                <w:i w:val="false"/>
                <w:color w:val="000000"/>
                <w:sz w:val="20"/>
              </w:rPr>
              <w:t>
дения, тенге
</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Уплачено
</w:t>
            </w:r>
            <w:r>
              <w:br/>
            </w:r>
            <w:r>
              <w:rPr>
                <w:rFonts w:ascii="Times New Roman"/>
                <w:b w:val="false"/>
                <w:i w:val="false"/>
                <w:color w:val="000000"/>
                <w:sz w:val="20"/>
              </w:rPr>
              <w:t>
заемщиком
</w:t>
            </w:r>
            <w:r>
              <w:br/>
            </w:r>
            <w:r>
              <w:rPr>
                <w:rFonts w:ascii="Times New Roman"/>
                <w:b w:val="false"/>
                <w:i w:val="false"/>
                <w:color w:val="000000"/>
                <w:sz w:val="20"/>
              </w:rPr>
              <w:t>
вознаграж-
</w:t>
            </w:r>
            <w:r>
              <w:br/>
            </w:r>
            <w:r>
              <w:rPr>
                <w:rFonts w:ascii="Times New Roman"/>
                <w:b w:val="false"/>
                <w:i w:val="false"/>
                <w:color w:val="000000"/>
                <w:sz w:val="20"/>
              </w:rPr>
              <w:t>
дения тенге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Заявка банка на ___ квартал
</w:t>
            </w:r>
            <w:r>
              <w:br/>
            </w:r>
            <w:r>
              <w:rPr>
                <w:rFonts w:ascii="Times New Roman"/>
                <w:b w:val="false"/>
                <w:i w:val="false"/>
                <w:color w:val="000000"/>
                <w:sz w:val="20"/>
              </w:rPr>
              <w:t>
20__ г., тенге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w:t>
            </w:r>
            <w:r>
              <w:br/>
            </w:r>
            <w:r>
              <w:rPr>
                <w:rFonts w:ascii="Times New Roman"/>
                <w:b w:val="false"/>
                <w:i w:val="false"/>
                <w:color w:val="000000"/>
                <w:sz w:val="20"/>
              </w:rPr>
              <w:t>
сумма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w:t>
            </w:r>
            <w:r>
              <w:br/>
            </w:r>
            <w:r>
              <w:rPr>
                <w:rFonts w:ascii="Times New Roman"/>
                <w:b w:val="false"/>
                <w:i w:val="false"/>
                <w:color w:val="000000"/>
                <w:sz w:val="20"/>
              </w:rPr>
              <w:t>
заемщиком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субсидирование
</w:t>
            </w:r>
            <w:r>
              <w:br/>
            </w:r>
            <w:r>
              <w:rPr>
                <w:rFonts w:ascii="Times New Roman"/>
                <w:b w:val="false"/>
                <w:i w:val="false"/>
                <w:color w:val="000000"/>
                <w:sz w:val="20"/>
              </w:rPr>
              <w:t>
из бюджета**
</w:t>
            </w:r>
          </w:p>
        </w:tc>
      </w:tr>
      <w:tr>
        <w:trPr>
          <w:trHeight w:val="9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r>
              <w:br/>
            </w:r>
            <w:r>
              <w:rPr>
                <w:rFonts w:ascii="Times New Roman"/>
                <w:b w:val="false"/>
                <w:i w:val="false"/>
                <w:color w:val="000000"/>
                <w:sz w:val="20"/>
              </w:rPr>
              <w:t>
за отчетный
</w:t>
            </w:r>
            <w:r>
              <w:br/>
            </w:r>
            <w:r>
              <w:rPr>
                <w:rFonts w:ascii="Times New Roman"/>
                <w:b w:val="false"/>
                <w:i w:val="false"/>
                <w:color w:val="000000"/>
                <w:sz w:val="20"/>
              </w:rPr>
              <w:t>
период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w:t>
            </w:r>
            <w:r>
              <w:br/>
            </w:r>
            <w:r>
              <w:rPr>
                <w:rFonts w:ascii="Times New Roman"/>
                <w:b w:val="false"/>
                <w:i w:val="false"/>
                <w:color w:val="000000"/>
                <w:sz w:val="20"/>
              </w:rPr>
              <w:t>
числе за
</w:t>
            </w:r>
            <w:r>
              <w:br/>
            </w:r>
            <w:r>
              <w:rPr>
                <w:rFonts w:ascii="Times New Roman"/>
                <w:b w:val="false"/>
                <w:i w:val="false"/>
                <w:color w:val="000000"/>
                <w:sz w:val="20"/>
              </w:rPr>
              <w:t>
отчетный
</w:t>
            </w:r>
            <w:r>
              <w:br/>
            </w:r>
            <w:r>
              <w:rPr>
                <w:rFonts w:ascii="Times New Roman"/>
                <w:b w:val="false"/>
                <w:i w:val="false"/>
                <w:color w:val="000000"/>
                <w:sz w:val="20"/>
              </w:rPr>
              <w:t>
период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9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без учета суммы субсидий Минсельхоза
</w:t>
      </w:r>
      <w:r>
        <w:br/>
      </w:r>
      <w:r>
        <w:rPr>
          <w:rFonts w:ascii="Times New Roman"/>
          <w:b w:val="false"/>
          <w:i w:val="false"/>
          <w:color w:val="000000"/>
          <w:sz w:val="28"/>
        </w:rPr>
        <w:t>
      ** с учетом суммы отклонении по гр.7.
</w:t>
      </w:r>
    </w:p>
    <w:p>
      <w:pPr>
        <w:spacing w:after="0"/>
        <w:ind w:left="0"/>
        <w:jc w:val="both"/>
      </w:pPr>
      <w:r>
        <w:rPr>
          <w:rFonts w:ascii="Times New Roman"/>
          <w:b w:val="false"/>
          <w:i w:val="false"/>
          <w:color w:val="000000"/>
          <w:sz w:val="28"/>
        </w:rPr>
        <w:t>
      Руководитель банка _______________________       ____________
</w:t>
      </w:r>
      <w:r>
        <w:br/>
      </w:r>
      <w:r>
        <w:rPr>
          <w:rFonts w:ascii="Times New Roman"/>
          <w:b w:val="false"/>
          <w:i w:val="false"/>
          <w:color w:val="000000"/>
          <w:sz w:val="28"/>
        </w:rPr>
        <w:t>
        МП                                                подпись
</w:t>
      </w:r>
    </w:p>
    <w:p>
      <w:pPr>
        <w:spacing w:after="0"/>
        <w:ind w:left="0"/>
        <w:jc w:val="both"/>
      </w:pPr>
      <w:r>
        <w:rPr>
          <w:rFonts w:ascii="Times New Roman"/>
          <w:b w:val="false"/>
          <w:i w:val="false"/>
          <w:color w:val="000000"/>
          <w:sz w:val="28"/>
        </w:rPr>
        <w:t>
Приложение 7
</w:t>
      </w:r>
      <w:r>
        <w:br/>
      </w:r>
      <w:r>
        <w:rPr>
          <w:rFonts w:ascii="Times New Roman"/>
          <w:b w:val="false"/>
          <w:i w:val="false"/>
          <w:color w:val="000000"/>
          <w:sz w:val="28"/>
        </w:rPr>
        <w:t>
к Правилам субсидирования ставки вознаграждения (интереса) по кредитам,
</w:t>
      </w:r>
      <w:r>
        <w:br/>
      </w:r>
      <w:r>
        <w:rPr>
          <w:rFonts w:ascii="Times New Roman"/>
          <w:b w:val="false"/>
          <w:i w:val="false"/>
          <w:color w:val="000000"/>
          <w:sz w:val="28"/>
        </w:rPr>
        <w:t>
выдаваемым банками второго уровня предприятиям по переработке
</w:t>
      </w:r>
      <w:r>
        <w:br/>
      </w:r>
      <w:r>
        <w:rPr>
          <w:rFonts w:ascii="Times New Roman"/>
          <w:b w:val="false"/>
          <w:i w:val="false"/>
          <w:color w:val="000000"/>
          <w:sz w:val="28"/>
        </w:rPr>
        <w:t>
сельскохозяйственной продукции на пополнение их оборотных средств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7 с изменениями, внесенными постановлением Правительства РК от 28.05.2008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вице-министр сельского хозяйства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"__" _________ 20__ года N___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Ведомость для субсидирования процентной ставки вознаграждения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банковскому кредиту по подпрограмме 107 "Субсидирование ставки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вознаграждения (интереса) по кредитам, выдаваемым банками второго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уровня предприятиям по переработке сельскохозяйственной продукции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пополнение их оборотных средств"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006 "Государственная поддержка развития агропромышленного комплекса",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программе 109 "Проведение мероприятий за счет резерва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Правительства Республики Казахстан на неотложные затраты"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согласно договору на субсидирование от _____ N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2133"/>
        <w:gridCol w:w="1833"/>
        <w:gridCol w:w="1973"/>
        <w:gridCol w:w="1833"/>
        <w:gridCol w:w="1773"/>
        <w:gridCol w:w="1653"/>
      </w:tblGrid>
      <w:tr>
        <w:trPr/>
        <w:tc>
          <w:tcPr>
            <w:tcW w:w="1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Банка
</w:t>
            </w:r>
          </w:p>
        </w:tc>
        <w:tc>
          <w:tcPr>
            <w:tcW w:w="2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r>
              <w:br/>
            </w:r>
            <w:r>
              <w:rPr>
                <w:rFonts w:ascii="Times New Roman"/>
                <w:b w:val="false"/>
                <w:i w:val="false"/>
                <w:color w:val="000000"/>
                <w:sz w:val="20"/>
              </w:rPr>
              <w:t>
и дата
</w:t>
            </w:r>
            <w:r>
              <w:br/>
            </w:r>
            <w:r>
              <w:rPr>
                <w:rFonts w:ascii="Times New Roman"/>
                <w:b w:val="false"/>
                <w:i w:val="false"/>
                <w:color w:val="000000"/>
                <w:sz w:val="20"/>
              </w:rPr>
              <w:t>
заключения
</w:t>
            </w:r>
            <w:r>
              <w:br/>
            </w:r>
            <w:r>
              <w:rPr>
                <w:rFonts w:ascii="Times New Roman"/>
                <w:b w:val="false"/>
                <w:i w:val="false"/>
                <w:color w:val="000000"/>
                <w:sz w:val="20"/>
              </w:rPr>
              <w:t>
договоров
</w:t>
            </w:r>
            <w:r>
              <w:br/>
            </w:r>
            <w:r>
              <w:rPr>
                <w:rFonts w:ascii="Times New Roman"/>
                <w:b w:val="false"/>
                <w:i w:val="false"/>
                <w:color w:val="000000"/>
                <w:sz w:val="20"/>
              </w:rPr>
              <w:t>
на субси-
</w:t>
            </w:r>
            <w:r>
              <w:br/>
            </w:r>
            <w:r>
              <w:rPr>
                <w:rFonts w:ascii="Times New Roman"/>
                <w:b w:val="false"/>
                <w:i w:val="false"/>
                <w:color w:val="000000"/>
                <w:sz w:val="20"/>
              </w:rPr>
              <w:t>
дирование
</w:t>
            </w:r>
          </w:p>
        </w:tc>
        <w:tc>
          <w:tcPr>
            <w:tcW w:w="0" w:type="auto"/>
            <w:gridSpan w:val="3"/>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Условие кредитования
</w:t>
            </w:r>
          </w:p>
        </w:tc>
        <w:tc>
          <w:tcPr>
            <w:tcW w:w="1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Факти-
</w:t>
            </w:r>
            <w:r>
              <w:br/>
            </w:r>
            <w:r>
              <w:rPr>
                <w:rFonts w:ascii="Times New Roman"/>
                <w:b w:val="false"/>
                <w:i w:val="false"/>
                <w:color w:val="000000"/>
                <w:sz w:val="20"/>
              </w:rPr>
              <w:t>
чески
</w:t>
            </w:r>
            <w:r>
              <w:br/>
            </w:r>
            <w:r>
              <w:rPr>
                <w:rFonts w:ascii="Times New Roman"/>
                <w:b w:val="false"/>
                <w:i w:val="false"/>
                <w:color w:val="000000"/>
                <w:sz w:val="20"/>
              </w:rPr>
              <w:t>
перечис-
</w:t>
            </w:r>
            <w:r>
              <w:br/>
            </w:r>
            <w:r>
              <w:rPr>
                <w:rFonts w:ascii="Times New Roman"/>
                <w:b w:val="false"/>
                <w:i w:val="false"/>
                <w:color w:val="000000"/>
                <w:sz w:val="20"/>
              </w:rPr>
              <w:t>
ленные
</w:t>
            </w:r>
            <w:r>
              <w:br/>
            </w:r>
            <w:r>
              <w:rPr>
                <w:rFonts w:ascii="Times New Roman"/>
                <w:b w:val="false"/>
                <w:i w:val="false"/>
                <w:color w:val="000000"/>
                <w:sz w:val="20"/>
              </w:rPr>
              <w:t>
суммы
</w:t>
            </w:r>
            <w:r>
              <w:br/>
            </w:r>
            <w:r>
              <w:rPr>
                <w:rFonts w:ascii="Times New Roman"/>
                <w:b w:val="false"/>
                <w:i w:val="false"/>
                <w:color w:val="000000"/>
                <w:sz w:val="20"/>
              </w:rPr>
              <w:t>
субсидий
</w:t>
            </w:r>
            <w:r>
              <w:br/>
            </w:r>
            <w:r>
              <w:rPr>
                <w:rFonts w:ascii="Times New Roman"/>
                <w:b w:val="false"/>
                <w:i w:val="false"/>
                <w:color w:val="000000"/>
                <w:sz w:val="20"/>
              </w:rPr>
              <w:t>
МСХ РК
</w:t>
            </w:r>
          </w:p>
        </w:tc>
        <w:tc>
          <w:tcPr>
            <w:tcW w:w="1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остаток
</w:t>
            </w:r>
            <w:r>
              <w:br/>
            </w:r>
            <w:r>
              <w:rPr>
                <w:rFonts w:ascii="Times New Roman"/>
                <w:b w:val="false"/>
                <w:i w:val="false"/>
                <w:color w:val="000000"/>
                <w:sz w:val="20"/>
              </w:rPr>
              <w:t>
(гр. 5-
</w:t>
            </w:r>
            <w:r>
              <w:br/>
            </w:r>
            <w:r>
              <w:rPr>
                <w:rFonts w:ascii="Times New Roman"/>
                <w:b w:val="false"/>
                <w:i w:val="false"/>
                <w:color w:val="000000"/>
                <w:sz w:val="20"/>
              </w:rPr>
              <w:t>
гр. 6)
</w:t>
            </w:r>
          </w:p>
        </w:tc>
      </w:tr>
      <w:tr>
        <w:trPr>
          <w:trHeight w:val="90" w:hRule="atLeast"/>
        </w:trPr>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кредита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Годовая
</w:t>
            </w:r>
            <w:r>
              <w:br/>
            </w:r>
            <w:r>
              <w:rPr>
                <w:rFonts w:ascii="Times New Roman"/>
                <w:b w:val="false"/>
                <w:i w:val="false"/>
                <w:color w:val="000000"/>
                <w:sz w:val="20"/>
              </w:rPr>
              <w:t>
сумма
</w:t>
            </w:r>
            <w:r>
              <w:br/>
            </w:r>
            <w:r>
              <w:rPr>
                <w:rFonts w:ascii="Times New Roman"/>
                <w:b w:val="false"/>
                <w:i w:val="false"/>
                <w:color w:val="000000"/>
                <w:sz w:val="20"/>
              </w:rPr>
              <w:t>
погашения
</w:t>
            </w:r>
            <w:r>
              <w:br/>
            </w:r>
            <w:r>
              <w:rPr>
                <w:rFonts w:ascii="Times New Roman"/>
                <w:b w:val="false"/>
                <w:i w:val="false"/>
                <w:color w:val="000000"/>
                <w:sz w:val="20"/>
              </w:rPr>
              <w:t>
ставки
</w:t>
            </w:r>
            <w:r>
              <w:br/>
            </w:r>
            <w:r>
              <w:rPr>
                <w:rFonts w:ascii="Times New Roman"/>
                <w:b w:val="false"/>
                <w:i w:val="false"/>
                <w:color w:val="000000"/>
                <w:sz w:val="20"/>
              </w:rPr>
              <w:t>
возна-
</w:t>
            </w:r>
            <w:r>
              <w:br/>
            </w:r>
            <w:r>
              <w:rPr>
                <w:rFonts w:ascii="Times New Roman"/>
                <w:b w:val="false"/>
                <w:i w:val="false"/>
                <w:color w:val="000000"/>
                <w:sz w:val="20"/>
              </w:rPr>
              <w:t>
граждения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Годовая
</w:t>
            </w:r>
            <w:r>
              <w:br/>
            </w:r>
            <w:r>
              <w:rPr>
                <w:rFonts w:ascii="Times New Roman"/>
                <w:b w:val="false"/>
                <w:i w:val="false"/>
                <w:color w:val="000000"/>
                <w:sz w:val="20"/>
              </w:rPr>
              <w:t>
сумма,
</w:t>
            </w:r>
            <w:r>
              <w:br/>
            </w:r>
            <w:r>
              <w:rPr>
                <w:rFonts w:ascii="Times New Roman"/>
                <w:b w:val="false"/>
                <w:i w:val="false"/>
                <w:color w:val="000000"/>
                <w:sz w:val="20"/>
              </w:rPr>
              <w:t>
субсиди-
</w:t>
            </w:r>
            <w:r>
              <w:br/>
            </w:r>
            <w:r>
              <w:rPr>
                <w:rFonts w:ascii="Times New Roman"/>
                <w:b w:val="false"/>
                <w:i w:val="false"/>
                <w:color w:val="000000"/>
                <w:sz w:val="20"/>
              </w:rPr>
              <w:t>
руемая
</w:t>
            </w:r>
            <w:r>
              <w:br/>
            </w:r>
            <w:r>
              <w:rPr>
                <w:rFonts w:ascii="Times New Roman"/>
                <w:b w:val="false"/>
                <w:i w:val="false"/>
                <w:color w:val="000000"/>
                <w:sz w:val="20"/>
              </w:rPr>
              <w:t>
МСХ РК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2073"/>
        <w:gridCol w:w="1933"/>
        <w:gridCol w:w="1733"/>
        <w:gridCol w:w="3353"/>
        <w:gridCol w:w="2533"/>
      </w:tblGrid>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Заявка банка
</w:t>
            </w:r>
            <w:r>
              <w:br/>
            </w:r>
            <w:r>
              <w:rPr>
                <w:rFonts w:ascii="Times New Roman"/>
                <w:b w:val="false"/>
                <w:i w:val="false"/>
                <w:color w:val="000000"/>
                <w:sz w:val="20"/>
              </w:rPr>
              <w:t>
на ___ квартал 20__ года
</w:t>
            </w:r>
          </w:p>
        </w:tc>
        <w:tc>
          <w:tcPr>
            <w:tcW w:w="0" w:type="auto"/>
            <w:gridSpan w:val="3"/>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Субсидирование
</w:t>
            </w:r>
          </w:p>
        </w:tc>
      </w:tr>
      <w:tr>
        <w:trPr>
          <w:trHeight w:val="90" w:hRule="atLeast"/>
        </w:trPr>
        <w:tc>
          <w:tcPr>
            <w:tcW w:w="1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w:t>
            </w:r>
            <w:r>
              <w:br/>
            </w:r>
            <w:r>
              <w:rPr>
                <w:rFonts w:ascii="Times New Roman"/>
                <w:b w:val="false"/>
                <w:i w:val="false"/>
                <w:color w:val="000000"/>
                <w:sz w:val="20"/>
              </w:rPr>
              <w:t>
сумма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w:t>
            </w:r>
            <w:r>
              <w:br/>
            </w:r>
            <w:r>
              <w:rPr>
                <w:rFonts w:ascii="Times New Roman"/>
                <w:b w:val="false"/>
                <w:i w:val="false"/>
                <w:color w:val="000000"/>
                <w:sz w:val="20"/>
              </w:rPr>
              <w:t>
Заемщиком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
</w:t>
            </w:r>
            <w:r>
              <w:br/>
            </w:r>
            <w:r>
              <w:rPr>
                <w:rFonts w:ascii="Times New Roman"/>
                <w:b w:val="false"/>
                <w:i w:val="false"/>
                <w:color w:val="000000"/>
                <w:sz w:val="20"/>
              </w:rPr>
              <w:t>
рование
</w:t>
            </w:r>
            <w:r>
              <w:br/>
            </w:r>
            <w:r>
              <w:rPr>
                <w:rFonts w:ascii="Times New Roman"/>
                <w:b w:val="false"/>
                <w:i w:val="false"/>
                <w:color w:val="000000"/>
                <w:sz w:val="20"/>
              </w:rPr>
              <w:t>
из
</w:t>
            </w:r>
            <w:r>
              <w:br/>
            </w:r>
            <w:r>
              <w:rPr>
                <w:rFonts w:ascii="Times New Roman"/>
                <w:b w:val="false"/>
                <w:i w:val="false"/>
                <w:color w:val="000000"/>
                <w:sz w:val="20"/>
              </w:rPr>
              <w:t>
бюджета
</w:t>
            </w:r>
          </w:p>
        </w:tc>
        <w:tc>
          <w:tcPr>
            <w:tcW w:w="0" w:type="auto"/>
            <w:gridSpan w:val="3"/>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
</w:t>
            </w:r>
            <w:r>
              <w:br/>
            </w:r>
            <w:r>
              <w:rPr>
                <w:rFonts w:ascii="Times New Roman"/>
                <w:b w:val="false"/>
                <w:i w:val="false"/>
                <w:color w:val="000000"/>
                <w:sz w:val="20"/>
              </w:rPr>
              <w:t>
ление за
</w:t>
            </w:r>
            <w:r>
              <w:br/>
            </w:r>
            <w:r>
              <w:rPr>
                <w:rFonts w:ascii="Times New Roman"/>
                <w:b w:val="false"/>
                <w:i w:val="false"/>
                <w:color w:val="000000"/>
                <w:sz w:val="20"/>
              </w:rPr>
              <w:t>
прошлые
</w:t>
            </w:r>
            <w:r>
              <w:br/>
            </w:r>
            <w:r>
              <w:rPr>
                <w:rFonts w:ascii="Times New Roman"/>
                <w:b w:val="false"/>
                <w:i w:val="false"/>
                <w:color w:val="000000"/>
                <w:sz w:val="20"/>
              </w:rPr>
              <w:t>
периоды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начисление
</w:t>
            </w:r>
            <w:r>
              <w:br/>
            </w:r>
            <w:r>
              <w:rPr>
                <w:rFonts w:ascii="Times New Roman"/>
                <w:b w:val="false"/>
                <w:i w:val="false"/>
                <w:color w:val="000000"/>
                <w:sz w:val="20"/>
              </w:rPr>
              <w:t>
с учетом заявки
</w:t>
            </w:r>
            <w:r>
              <w:br/>
            </w:r>
            <w:r>
              <w:rPr>
                <w:rFonts w:ascii="Times New Roman"/>
                <w:b w:val="false"/>
                <w:i w:val="false"/>
                <w:color w:val="000000"/>
                <w:sz w:val="20"/>
              </w:rPr>
              <w:t>
банка (гр. 10 +
</w:t>
            </w:r>
            <w:r>
              <w:br/>
            </w:r>
            <w:r>
              <w:rPr>
                <w:rFonts w:ascii="Times New Roman"/>
                <w:b w:val="false"/>
                <w:i w:val="false"/>
                <w:color w:val="000000"/>
                <w:sz w:val="20"/>
              </w:rPr>
              <w:t>
гр. 11)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Подлежит
</w:t>
            </w:r>
            <w:r>
              <w:br/>
            </w:r>
            <w:r>
              <w:rPr>
                <w:rFonts w:ascii="Times New Roman"/>
                <w:b w:val="false"/>
                <w:i w:val="false"/>
                <w:color w:val="000000"/>
                <w:sz w:val="20"/>
              </w:rPr>
              <w:t>
перечислению
</w:t>
            </w:r>
            <w:r>
              <w:br/>
            </w:r>
            <w:r>
              <w:rPr>
                <w:rFonts w:ascii="Times New Roman"/>
                <w:b w:val="false"/>
                <w:i w:val="false"/>
                <w:color w:val="000000"/>
                <w:sz w:val="20"/>
              </w:rPr>
              <w:t>
(гр. 12 -
</w:t>
            </w:r>
            <w:r>
              <w:br/>
            </w:r>
            <w:r>
              <w:rPr>
                <w:rFonts w:ascii="Times New Roman"/>
                <w:b w:val="false"/>
                <w:i w:val="false"/>
                <w:color w:val="000000"/>
                <w:sz w:val="20"/>
              </w:rPr>
              <w:t>
гр. 6)
</w:t>
            </w:r>
          </w:p>
        </w:tc>
      </w:tr>
      <w:tr>
        <w:trPr>
          <w:trHeight w:val="90" w:hRule="atLeast"/>
        </w:trPr>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Директоры ответственных Департаментов   (подпись)   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