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6e28" w14:textId="f9d6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Иорданского Хашимитского Королевства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2008 года N 202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Иорданского Хашимитского Королевства о международном автомобильном сообщении".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Правительством Иорданского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Хашимитского Королевства о международном автомобильном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Иорданского Хашимитского Королевства о международном автомобильном сообщении, совершенное в городе Астане 8 августа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Иорданского Хашимитского Королевства о международном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Иорданского Хашимитского Королевства, в дальнейшем именуемые Сторонами,
</w:t>
      </w:r>
      <w:r>
        <w:br/>
      </w:r>
      <w:r>
        <w:rPr>
          <w:rFonts w:ascii="Times New Roman"/>
          <w:b w:val="false"/>
          <w:i w:val="false"/>
          <w:color w:val="000000"/>
          <w:sz w:val="28"/>
        </w:rPr>
        <w:t>
      руководствуясь необходимостью дальнейшего развития сотрудничества между государствами Сторон в области международного автомобильного сообщения,
</w:t>
      </w:r>
      <w:r>
        <w:br/>
      </w:r>
      <w:r>
        <w:rPr>
          <w:rFonts w:ascii="Times New Roman"/>
          <w:b w:val="false"/>
          <w:i w:val="false"/>
          <w:color w:val="000000"/>
          <w:sz w:val="28"/>
        </w:rPr>
        <w:t>
      намереваясь облегчить осуществление автомобильного сообщения между двумя государствами и транзитом по их территориям,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регулирует международные пассажирские и грузовые перевозки между государствами Сторон, а также транзитные перевозки через их территории и перевозки в третьи государства или из третьих государств, выполняемые автотранспортными средствами, зарегистрированными в одном из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Используемые в настоящем Соглашении понятия имеют следующие значения:
</w:t>
      </w:r>
      <w:r>
        <w:br/>
      </w:r>
      <w:r>
        <w:rPr>
          <w:rFonts w:ascii="Times New Roman"/>
          <w:b w:val="false"/>
          <w:i w:val="false"/>
          <w:color w:val="000000"/>
          <w:sz w:val="28"/>
        </w:rPr>
        <w:t>
      компетентный орган:
</w:t>
      </w:r>
      <w:r>
        <w:br/>
      </w:r>
      <w:r>
        <w:rPr>
          <w:rFonts w:ascii="Times New Roman"/>
          <w:b w:val="false"/>
          <w:i w:val="false"/>
          <w:color w:val="000000"/>
          <w:sz w:val="28"/>
        </w:rPr>
        <w:t>
      для Республики Казахстан - Министерство транспорта и коммуникаций;
</w:t>
      </w:r>
      <w:r>
        <w:br/>
      </w:r>
      <w:r>
        <w:rPr>
          <w:rFonts w:ascii="Times New Roman"/>
          <w:b w:val="false"/>
          <w:i w:val="false"/>
          <w:color w:val="000000"/>
          <w:sz w:val="28"/>
        </w:rPr>
        <w:t>
      для Иорданского Хашимитского Королевства - Министерство транспорта.
</w:t>
      </w:r>
      <w:r>
        <w:br/>
      </w:r>
      <w:r>
        <w:rPr>
          <w:rFonts w:ascii="Times New Roman"/>
          <w:b w:val="false"/>
          <w:i w:val="false"/>
          <w:color w:val="000000"/>
          <w:sz w:val="28"/>
        </w:rPr>
        <w:t>
      При изменении названия или функций вышеназванных компетентных органов Стороны будут своевременно уведомлены по дипломатическим каналам;
</w:t>
      </w:r>
      <w:r>
        <w:br/>
      </w:r>
      <w:r>
        <w:rPr>
          <w:rFonts w:ascii="Times New Roman"/>
          <w:b w:val="false"/>
          <w:i w:val="false"/>
          <w:color w:val="000000"/>
          <w:sz w:val="28"/>
        </w:rPr>
        <w:t>
      перевозчик - любое физическое или юридическое лицо, зарегистрированное на территории государства одной из Сторон и допущенное к выполнению международных перевозок пассажиров и грузов за вознаграждение или за свой собственный счет в соответствии с национальными законодательствами государств Сторон;
</w:t>
      </w:r>
      <w:r>
        <w:br/>
      </w:r>
      <w:r>
        <w:rPr>
          <w:rFonts w:ascii="Times New Roman"/>
          <w:b w:val="false"/>
          <w:i w:val="false"/>
          <w:color w:val="000000"/>
          <w:sz w:val="28"/>
        </w:rPr>
        <w:t>
      автотранспортное средство - автотранспортное средство или комбинированный автомобиль, которое зарегистрировано в государстве одной из Сторон, управляемое водителем и предназначенное исключительно для перевозки пассажиров и/или грузов;
</w:t>
      </w:r>
      <w:r>
        <w:br/>
      </w:r>
      <w:r>
        <w:rPr>
          <w:rFonts w:ascii="Times New Roman"/>
          <w:b w:val="false"/>
          <w:i w:val="false"/>
          <w:color w:val="000000"/>
          <w:sz w:val="28"/>
        </w:rPr>
        <w:t>
      автобус - автотранспортное средство, по конструкции пригодное и предназначенное для перевозки пассажиров;
</w:t>
      </w:r>
      <w:r>
        <w:br/>
      </w:r>
      <w:r>
        <w:rPr>
          <w:rFonts w:ascii="Times New Roman"/>
          <w:b w:val="false"/>
          <w:i w:val="false"/>
          <w:color w:val="000000"/>
          <w:sz w:val="28"/>
        </w:rPr>
        <w:t>
      регулярная перевозка пассажиров автобусами - перевозка пассажиров по определенному маршруту согласно заранее установленным и опубликованным расписаниям движения, тарифам на перевозку и условиям перевозки, в соответствии с которыми пассажиры могут совершать посадку и высадку в установленных пунктах остановок;
</w:t>
      </w:r>
      <w:r>
        <w:br/>
      </w:r>
      <w:r>
        <w:rPr>
          <w:rFonts w:ascii="Times New Roman"/>
          <w:b w:val="false"/>
          <w:i w:val="false"/>
          <w:color w:val="000000"/>
          <w:sz w:val="28"/>
        </w:rPr>
        <w:t>
      нерегулярная перевозка пассажиров автобусами - перевозка пассажиров, которая не является регулярной;
</w:t>
      </w:r>
      <w:r>
        <w:br/>
      </w:r>
      <w:r>
        <w:rPr>
          <w:rFonts w:ascii="Times New Roman"/>
          <w:b w:val="false"/>
          <w:i w:val="false"/>
          <w:color w:val="000000"/>
          <w:sz w:val="28"/>
        </w:rPr>
        <w:t>
      каботажные перевозки - перевозки пассажиров и грузов перевозчиками государства одной Стороны между двумя пунктами, расположенными на территории государства другой Стороны;
</w:t>
      </w:r>
      <w:r>
        <w:br/>
      </w:r>
      <w:r>
        <w:rPr>
          <w:rFonts w:ascii="Times New Roman"/>
          <w:b w:val="false"/>
          <w:i w:val="false"/>
          <w:color w:val="000000"/>
          <w:sz w:val="28"/>
        </w:rPr>
        <w:t>
      разрешение - документ, выдаваемый компетентными органами государств Сторон и предоставляющий право на проезд (туда и обратно) автотранспортного средства по территории государства одной из Сторон;
</w:t>
      </w:r>
      <w:r>
        <w:br/>
      </w:r>
      <w:r>
        <w:rPr>
          <w:rFonts w:ascii="Times New Roman"/>
          <w:b w:val="false"/>
          <w:i w:val="false"/>
          <w:color w:val="000000"/>
          <w:sz w:val="28"/>
        </w:rPr>
        <w:t>
      специальное разрешение документ, выдаваемый соответствующими органами государств Сторон и предоставляющий право на проезд крупногабаритных и тяжеловесных автотранспортных средств или для перевозки опасных грузов по территории государства одной из Сторон или для перевозки в (из) третьи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Регулярные перевозки пассажиров автобусами осуществляются на паритетной основе по согласованию компетентных органов государств Сторон. Компетентные органы государств Сторон по взаимному согласию выдают разрешение на осуществление регулярных перевозок на ту часть маршрута, которая проходит по территориям их государств. На основе договоренности компетентные органы государств Сторон определяют условия действия разрешения, в частности, срок его действия, согласовывают расписание, схему маршрута с указанием пограничных переходов и применяемые тарифы.
</w:t>
      </w:r>
      <w:r>
        <w:br/>
      </w:r>
      <w:r>
        <w:rPr>
          <w:rFonts w:ascii="Times New Roman"/>
          <w:b w:val="false"/>
          <w:i w:val="false"/>
          <w:color w:val="000000"/>
          <w:sz w:val="28"/>
        </w:rPr>
        <w:t>
      2. Заявка на получение разрешения, удостоверяющего право осуществления регулярных перевозок пассажиров автобусами в соответствии с установленными маршрутами, направляется в компетентные органы государств Сторон.
</w:t>
      </w:r>
      <w:r>
        <w:br/>
      </w:r>
      <w:r>
        <w:rPr>
          <w:rFonts w:ascii="Times New Roman"/>
          <w:b w:val="false"/>
          <w:i w:val="false"/>
          <w:color w:val="000000"/>
          <w:sz w:val="28"/>
        </w:rPr>
        <w:t>
      3. Содержание и форма заявки, а также разрешения определяются компетентными органами государств Сторон.
</w:t>
      </w:r>
      <w:r>
        <w:br/>
      </w:r>
      <w:r>
        <w:rPr>
          <w:rFonts w:ascii="Times New Roman"/>
          <w:b w:val="false"/>
          <w:i w:val="false"/>
          <w:color w:val="000000"/>
          <w:sz w:val="28"/>
        </w:rPr>
        <w:t>
      4. Нерегулярные перевозки пассажиров автобусами между государствами Сторон или транзитом через их территории осуществляются на разрешительной основе.
</w:t>
      </w:r>
      <w:r>
        <w:br/>
      </w:r>
      <w:r>
        <w:rPr>
          <w:rFonts w:ascii="Times New Roman"/>
          <w:b w:val="false"/>
          <w:i w:val="false"/>
          <w:color w:val="000000"/>
          <w:sz w:val="28"/>
        </w:rPr>
        <w:t>
      При нерегулярных перевозках требуется заверенный список пассажиров, предъявляемый контролирующим органам.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Разрешения не требуются при въезде порожнего автобуса государства одной Стороны на территорию государства другой Стороны в следующих случаях:
</w:t>
      </w:r>
      <w:r>
        <w:br/>
      </w:r>
      <w:r>
        <w:rPr>
          <w:rFonts w:ascii="Times New Roman"/>
          <w:b w:val="false"/>
          <w:i w:val="false"/>
          <w:color w:val="000000"/>
          <w:sz w:val="28"/>
        </w:rPr>
        <w:t>
      a) для замены перевозчиком неисправного автобуса другим пригодным к эксплуатации автобусом;
</w:t>
      </w:r>
      <w:r>
        <w:br/>
      </w:r>
      <w:r>
        <w:rPr>
          <w:rFonts w:ascii="Times New Roman"/>
          <w:b w:val="false"/>
          <w:i w:val="false"/>
          <w:color w:val="000000"/>
          <w:sz w:val="28"/>
        </w:rPr>
        <w:t>
      b) для въезда в целях обратной перевозки тем же перевозчиком группы пассажиров из пункта, находящегося на территории государства другой Стороны, в который эта группа была ранее доставлена, в пункт первоначального отправления.
</w:t>
      </w:r>
      <w:r>
        <w:br/>
      </w:r>
      <w:r>
        <w:rPr>
          <w:rFonts w:ascii="Times New Roman"/>
          <w:b w:val="false"/>
          <w:i w:val="false"/>
          <w:color w:val="000000"/>
          <w:sz w:val="28"/>
        </w:rPr>
        <w:t>
      2. Разрешение не требуется для казахстанских перевозчиков, если перевозка будет осуществляться на одном и том же автобусе, начинаться и заканчиваться вне территории Иорданского Хашимитского Королевства, конечным пунктом посещения на территории Иорданского Хашимитского Королевства будет Амман и один и тот же перевозчик будет перевозить одних и тех же пассажиров.
</w:t>
      </w:r>
      <w:r>
        <w:br/>
      </w:r>
      <w:r>
        <w:rPr>
          <w:rFonts w:ascii="Times New Roman"/>
          <w:b w:val="false"/>
          <w:i w:val="false"/>
          <w:color w:val="000000"/>
          <w:sz w:val="28"/>
        </w:rPr>
        <w:t>
      Разрешение не требуется для иорданских перевозчиков, если перевозка будет осуществляться на одном и том же автобусе, начинаться и заканчиваться вне территории Республики Казахстан и один и тот же перевозчик будет перевозить одних и тех же пассажиров.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Перевозки грузов между государствами обеих Сторон, транзитом по их территориям, за исключением перевозок, предусмотренных в статье 7 настоящего Соглашения, осуществляются автотранспортными средствами на основе разрешений, выдаваемых компетентными органами государств Сторон.
</w:t>
      </w:r>
      <w:r>
        <w:br/>
      </w:r>
      <w:r>
        <w:rPr>
          <w:rFonts w:ascii="Times New Roman"/>
          <w:b w:val="false"/>
          <w:i w:val="false"/>
          <w:color w:val="000000"/>
          <w:sz w:val="28"/>
        </w:rPr>
        <w:t>
      2. На каждую перевозку выдается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3. Перевозка между территориями государства одной Стороны и третьего государства выполняется по специальным разрешениям.
</w:t>
      </w:r>
      <w:r>
        <w:br/>
      </w:r>
      <w:r>
        <w:rPr>
          <w:rFonts w:ascii="Times New Roman"/>
          <w:b w:val="false"/>
          <w:i w:val="false"/>
          <w:color w:val="000000"/>
          <w:sz w:val="28"/>
        </w:rPr>
        <w:t>
      4. Компетентные органы государств Сторон ежегодно передают друг другу взаимно согласованное количество бланков разрешений на перевозку грузов.
</w:t>
      </w:r>
      <w:r>
        <w:br/>
      </w:r>
      <w:r>
        <w:rPr>
          <w:rFonts w:ascii="Times New Roman"/>
          <w:b w:val="false"/>
          <w:i w:val="false"/>
          <w:color w:val="000000"/>
          <w:sz w:val="28"/>
        </w:rPr>
        <w:t>
      5. На каждое автотранспортное средство должно быть выдано отдельное разрешение.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Каботажные перевозки пассажиров и грузов запрещены.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Разрешения не требуются при перевозках:
</w:t>
      </w:r>
      <w:r>
        <w:br/>
      </w:r>
      <w:r>
        <w:rPr>
          <w:rFonts w:ascii="Times New Roman"/>
          <w:b w:val="false"/>
          <w:i w:val="false"/>
          <w:color w:val="000000"/>
          <w:sz w:val="28"/>
        </w:rPr>
        <w:t>
      a) грузов автотранспортными средствами, максимальная общая масса которых, включая прицепы, не превышает 6 тонн;
</w:t>
      </w:r>
      <w:r>
        <w:br/>
      </w:r>
      <w:r>
        <w:rPr>
          <w:rFonts w:ascii="Times New Roman"/>
          <w:b w:val="false"/>
          <w:i w:val="false"/>
          <w:color w:val="000000"/>
          <w:sz w:val="28"/>
        </w:rPr>
        <w:t>
      b) поврежденных автотранспортных средств;
</w:t>
      </w:r>
      <w:r>
        <w:br/>
      </w:r>
      <w:r>
        <w:rPr>
          <w:rFonts w:ascii="Times New Roman"/>
          <w:b w:val="false"/>
          <w:i w:val="false"/>
          <w:color w:val="000000"/>
          <w:sz w:val="28"/>
        </w:rPr>
        <w:t>
      c) почты;
</w:t>
      </w:r>
      <w:r>
        <w:br/>
      </w:r>
      <w:r>
        <w:rPr>
          <w:rFonts w:ascii="Times New Roman"/>
          <w:b w:val="false"/>
          <w:i w:val="false"/>
          <w:color w:val="000000"/>
          <w:sz w:val="28"/>
        </w:rPr>
        <w:t>
      d) ярмарочных и выставочных грузов;
</w:t>
      </w:r>
      <w:r>
        <w:br/>
      </w:r>
      <w:r>
        <w:rPr>
          <w:rFonts w:ascii="Times New Roman"/>
          <w:b w:val="false"/>
          <w:i w:val="false"/>
          <w:color w:val="000000"/>
          <w:sz w:val="28"/>
        </w:rPr>
        <w:t>
      e) декораций и других грузов, предназначенных для театра, музыкальных и других культурных мероприятий, цирковых представлений, показа фильмов, радио- и телепередач;
</w:t>
      </w:r>
      <w:r>
        <w:br/>
      </w:r>
      <w:r>
        <w:rPr>
          <w:rFonts w:ascii="Times New Roman"/>
          <w:b w:val="false"/>
          <w:i w:val="false"/>
          <w:color w:val="000000"/>
          <w:sz w:val="28"/>
        </w:rPr>
        <w:t>
      f) останков и праха умерших.
</w:t>
      </w:r>
      <w:r>
        <w:br/>
      </w:r>
      <w:r>
        <w:rPr>
          <w:rFonts w:ascii="Times New Roman"/>
          <w:b w:val="false"/>
          <w:i w:val="false"/>
          <w:color w:val="000000"/>
          <w:sz w:val="28"/>
        </w:rPr>
        <w:t>
      2. У водителя должны быть документы, удостоверяющие, что осуществляемая им перевозка является одним из вышеперечисленных видов перевозок.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Перевозки, предусмотренные положениями настоящего Соглашения, могут выполняться только перевозчиками, которые в соответствии с национальным законодательством своего государства допущены к осуществлению международных перевозок.
</w:t>
      </w:r>
      <w:r>
        <w:br/>
      </w:r>
      <w:r>
        <w:rPr>
          <w:rFonts w:ascii="Times New Roman"/>
          <w:b w:val="false"/>
          <w:i w:val="false"/>
          <w:color w:val="000000"/>
          <w:sz w:val="28"/>
        </w:rPr>
        <w:t>
      2. Водители автотранспортных средств должны иметь национальное или международное водительское удостоверение на право управления автотранспортным средством соответствующей категории.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перевозчик обязан застраховать свою ответственность перед третьими лицами в соответствии с национальным законодательством государства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габариты или вес автотранспортного средства, следующего без груза или с грузом и весовые нагрузки на ось, превышают установленные на территории государства другой Стороны нормы, а также при перевозке опасных грузов, перевозчик должен получить специальное разрешение соответствующего органа государства другой Стороны.
</w:t>
      </w:r>
      <w:r>
        <w:br/>
      </w:r>
      <w:r>
        <w:rPr>
          <w:rFonts w:ascii="Times New Roman"/>
          <w:b w:val="false"/>
          <w:i w:val="false"/>
          <w:color w:val="000000"/>
          <w:sz w:val="28"/>
        </w:rPr>
        <w:t>
      2.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выполнении перевозок в соответствии с настоящим Соглашением взаимно освобождаются от обложения таможенными платежами, взимаемыми в связи с временным ввозом на территорию государства другой Стороны:
</w:t>
      </w:r>
      <w:r>
        <w:br/>
      </w:r>
      <w:r>
        <w:rPr>
          <w:rFonts w:ascii="Times New Roman"/>
          <w:b w:val="false"/>
          <w:i w:val="false"/>
          <w:color w:val="000000"/>
          <w:sz w:val="28"/>
        </w:rPr>
        <w:t>
      a) горючее, находящееся в предусмотренных заводом-изготовителем для каждой модели автотранспортного средства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и предназначенных для работы отопительных и охладительных установок;
</w:t>
      </w:r>
      <w:r>
        <w:br/>
      </w:r>
      <w:r>
        <w:rPr>
          <w:rFonts w:ascii="Times New Roman"/>
          <w:b w:val="false"/>
          <w:i w:val="false"/>
          <w:color w:val="000000"/>
          <w:sz w:val="28"/>
        </w:rPr>
        <w:t>
      b) смазочные материалы в количестве, необходимом для использования во время перевозки;
</w:t>
      </w:r>
      <w:r>
        <w:br/>
      </w:r>
      <w:r>
        <w:rPr>
          <w:rFonts w:ascii="Times New Roman"/>
          <w:b w:val="false"/>
          <w:i w:val="false"/>
          <w:color w:val="000000"/>
          <w:sz w:val="28"/>
        </w:rPr>
        <w:t>
      c) запасные части и инструменты, необходимые для ремонта автотранспортного средства в период осуществления международных перевозок.
</w:t>
      </w:r>
      <w:r>
        <w:br/>
      </w:r>
      <w:r>
        <w:rPr>
          <w:rFonts w:ascii="Times New Roman"/>
          <w:b w:val="false"/>
          <w:i w:val="false"/>
          <w:color w:val="000000"/>
          <w:sz w:val="28"/>
        </w:rPr>
        <w:t>
      2. Неиспользованные запасные части, а также замененные старые запасные части должны быть вывезены с территории государства Стороны, либо уничтожены под контролем таможенных органов, либо сданы им в порядке, установленном на территории государства соответствующей Стороны.
</w:t>
      </w:r>
      <w:r>
        <w:br/>
      </w:r>
      <w:r>
        <w:rPr>
          <w:rFonts w:ascii="Times New Roman"/>
          <w:b w:val="false"/>
          <w:i w:val="false"/>
          <w:color w:val="000000"/>
          <w:sz w:val="28"/>
        </w:rPr>
        <w:t>
      3. Все сборы и платежи за использование автомобильной дороги взимаются в соответствии с национальным законодательством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Специальные разрешения, предусмотренные положениями настоящего Соглашения, а также документы на перевозку следует иметь в автотранспортном средстве при всех поездках и по требованию предъявлять для проверки представителям уполномоченных органов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не урегулированные настоящим Соглашением, а также международными договорами, участниками которых являются государства обеих Сторон, будут решаться согласно национальному законодательству государства каждой из Сторон путем взаимных консультаций и переговоров.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Перевозчики и экипажи автотранспортных средств Сторон обязаны соблюдать национальное законодательство государства Стороны, по территории которого осуществляется перевозка.
</w:t>
      </w:r>
      <w:r>
        <w:br/>
      </w:r>
      <w:r>
        <w:rPr>
          <w:rFonts w:ascii="Times New Roman"/>
          <w:b w:val="false"/>
          <w:i w:val="false"/>
          <w:color w:val="000000"/>
          <w:sz w:val="28"/>
        </w:rPr>
        <w:t>
      2. При неоднократных нарушениях перевозчиком или его водителями национального законодательства государства другой Стороны или положений настоящего Соглашения компетентные органы государства Стороны, на территории которого зарегистрировано автотранспортное средство, принимают по ходатайству той Стороны, на территории государства которой было совершено нарушение, одну из следующих мер:
</w:t>
      </w:r>
      <w:r>
        <w:br/>
      </w:r>
      <w:r>
        <w:rPr>
          <w:rFonts w:ascii="Times New Roman"/>
          <w:b w:val="false"/>
          <w:i w:val="false"/>
          <w:color w:val="000000"/>
          <w:sz w:val="28"/>
        </w:rPr>
        <w:t>
      а) предупреждение;
</w:t>
      </w:r>
      <w:r>
        <w:br/>
      </w:r>
      <w:r>
        <w:rPr>
          <w:rFonts w:ascii="Times New Roman"/>
          <w:b w:val="false"/>
          <w:i w:val="false"/>
          <w:color w:val="000000"/>
          <w:sz w:val="28"/>
        </w:rPr>
        <w:t>
      b) временный запрет на выполнение перевозок в соответствии с положениями настоящего Соглашения;
</w:t>
      </w:r>
      <w:r>
        <w:br/>
      </w:r>
      <w:r>
        <w:rPr>
          <w:rFonts w:ascii="Times New Roman"/>
          <w:b w:val="false"/>
          <w:i w:val="false"/>
          <w:color w:val="000000"/>
          <w:sz w:val="28"/>
        </w:rPr>
        <w:t>
      c) временное, частичное или полное лишение прав на выполнение перевозок на территории государства той Стороны, на которой допущено нарушение.
</w:t>
      </w:r>
      <w:r>
        <w:br/>
      </w:r>
      <w:r>
        <w:rPr>
          <w:rFonts w:ascii="Times New Roman"/>
          <w:b w:val="false"/>
          <w:i w:val="false"/>
          <w:color w:val="000000"/>
          <w:sz w:val="28"/>
        </w:rPr>
        <w:t>
      Компетентные органы государств Сторон уведомляют друг друга о принятых ими мерах.
</w:t>
      </w:r>
      <w:r>
        <w:br/>
      </w:r>
      <w:r>
        <w:rPr>
          <w:rFonts w:ascii="Times New Roman"/>
          <w:b w:val="false"/>
          <w:i w:val="false"/>
          <w:color w:val="000000"/>
          <w:sz w:val="28"/>
        </w:rPr>
        <w:t>
      3. Положения настоящего Соглашения не исключают санкции, которые могут быть применены компетентными органами государства Стороны, на территории которого было совершено нарушение.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отношении пограничного, таможенного и санитарно-карантинного контроля Стороны руководствуются положениями международных договоров, участниками которых являются государства обеих Сторон, а при решении вопросов, не урегулированных этими договорами, применяется национальное законодательство государства, на территории которого осуществляется контроль.
</w:t>
      </w:r>
      <w:r>
        <w:br/>
      </w:r>
      <w:r>
        <w:rPr>
          <w:rFonts w:ascii="Times New Roman"/>
          <w:b w:val="false"/>
          <w:i w:val="false"/>
          <w:color w:val="000000"/>
          <w:sz w:val="28"/>
        </w:rPr>
        <w:t>
      2. При регулярных перевозках пассажиров автобусами, а также при перевозке тяжелобольных людей, скоропортящихся грузов и животных пограничный, таможенный, санитарно-карантинный и фитосанитарный контроль осуществляется в приоритетном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Сторон создают смешанную комиссию из числа представителей соответствующих государственных органов Сторон с целью обеспечения:
</w:t>
      </w:r>
      <w:r>
        <w:br/>
      </w:r>
      <w:r>
        <w:rPr>
          <w:rFonts w:ascii="Times New Roman"/>
          <w:b w:val="false"/>
          <w:i w:val="false"/>
          <w:color w:val="000000"/>
          <w:sz w:val="28"/>
        </w:rPr>
        <w:t>
      a) решения текущих вопросов, связанных с применением и толкованием настоящего Соглашения;
</w:t>
      </w:r>
      <w:r>
        <w:br/>
      </w:r>
      <w:r>
        <w:rPr>
          <w:rFonts w:ascii="Times New Roman"/>
          <w:b w:val="false"/>
          <w:i w:val="false"/>
          <w:color w:val="000000"/>
          <w:sz w:val="28"/>
        </w:rPr>
        <w:t>
      b) обсуждения итогов выполнения настоящего Соглашения и внесения предложений для развития автомобильных перевозок;
</w:t>
      </w:r>
      <w:r>
        <w:br/>
      </w:r>
      <w:r>
        <w:rPr>
          <w:rFonts w:ascii="Times New Roman"/>
          <w:b w:val="false"/>
          <w:i w:val="false"/>
          <w:color w:val="000000"/>
          <w:sz w:val="28"/>
        </w:rPr>
        <w:t>
      c) подготовки предложений для внесения изменений и дополнений в текст настоящего Соглашения;
</w:t>
      </w:r>
      <w:r>
        <w:br/>
      </w:r>
      <w:r>
        <w:rPr>
          <w:rFonts w:ascii="Times New Roman"/>
          <w:b w:val="false"/>
          <w:i w:val="false"/>
          <w:color w:val="000000"/>
          <w:sz w:val="28"/>
        </w:rPr>
        <w:t>
      d) обсуждения всех вопросов, касающихся пассажирских перевозок.
</w:t>
      </w:r>
      <w:r>
        <w:br/>
      </w:r>
      <w:r>
        <w:rPr>
          <w:rFonts w:ascii="Times New Roman"/>
          <w:b w:val="false"/>
          <w:i w:val="false"/>
          <w:color w:val="000000"/>
          <w:sz w:val="28"/>
        </w:rPr>
        <w:t>
      2. Смешанная комиссия собирается по просьбе компетентного органа одной из Сторон поочередно на территориях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в настоящее Соглашение вносятся при согласии Сторон, оформляются отдельными протоколами, являются неотъемлемыми частями настоящего Соглашения и вступают в силу в соответствии со статьей 18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Настоящее Соглашение остается в силе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
</w:t>
      </w:r>
    </w:p>
    <w:p>
      <w:pPr>
        <w:spacing w:after="0"/>
        <w:ind w:left="0"/>
        <w:jc w:val="both"/>
      </w:pPr>
      <w:r>
        <w:rPr>
          <w:rFonts w:ascii="Times New Roman"/>
          <w:b w:val="false"/>
          <w:i w:val="false"/>
          <w:color w:val="000000"/>
          <w:sz w:val="28"/>
        </w:rPr>
        <w:t>
      Совершено в Астане 8 августа 2007 года в двух подлинных экземплярах, каждый на казахском, арабском, английском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в толковании положений настоящего Соглашения преимущество будет иметь текст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Иорданского Хашимитского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Королевства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транспорта                        Министр транспорта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 коммуникаций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на арабском, английском языках.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